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EC" w:rsidRPr="002D6B11" w:rsidRDefault="00BA16EC" w:rsidP="00BA16EC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REHBERE ve DANIŞMANA GÖRE ÖĞRENCİ LİSTESİ</w:t>
      </w:r>
    </w:p>
    <w:p w:rsidR="00BA16EC" w:rsidRDefault="00BA16EC" w:rsidP="00BA16E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Rehbere ve danışmana göre öğrenci listesi</w:t>
      </w:r>
      <w:r w:rsidRPr="00D6474F">
        <w:rPr>
          <w:rFonts w:ascii="Trebuchet MS" w:hAnsi="Trebuchet MS"/>
          <w:sz w:val="24"/>
          <w:szCs w:val="24"/>
        </w:rPr>
        <w:t xml:space="preserve"> raporu ile</w:t>
      </w:r>
      <w:r>
        <w:rPr>
          <w:rFonts w:ascii="Trebuchet MS" w:hAnsi="Trebuchet MS"/>
          <w:b/>
          <w:color w:val="FF0000"/>
          <w:sz w:val="28"/>
          <w:szCs w:val="28"/>
        </w:rPr>
        <w:t xml:space="preserve"> </w:t>
      </w:r>
      <w:r>
        <w:rPr>
          <w:rFonts w:ascii="Trebuchet MS" w:hAnsi="Trebuchet MS"/>
          <w:sz w:val="24"/>
          <w:szCs w:val="24"/>
        </w:rPr>
        <w:t>atadığınız danışman ve rehber öğretmenlere göre öğrenci listesi alabilirsiniz.</w:t>
      </w:r>
    </w:p>
    <w:p w:rsidR="00754F88" w:rsidRDefault="00754F88" w:rsidP="00BA16EC">
      <w:pPr>
        <w:rPr>
          <w:rFonts w:ascii="Trebuchet MS" w:hAnsi="Trebuchet MS"/>
          <w:sz w:val="24"/>
          <w:szCs w:val="24"/>
        </w:rPr>
      </w:pPr>
    </w:p>
    <w:p w:rsidR="00754F88" w:rsidRDefault="00754F88" w:rsidP="00BA16E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Rehber ve danışman öğretmenleri kısaca özetlemek gerekirse;</w:t>
      </w:r>
    </w:p>
    <w:p w:rsidR="00754F88" w:rsidRDefault="00754F88" w:rsidP="00BA16EC">
      <w:pPr>
        <w:rPr>
          <w:rFonts w:ascii="Trebuchet MS" w:hAnsi="Trebuchet MS"/>
          <w:sz w:val="24"/>
          <w:szCs w:val="24"/>
        </w:rPr>
      </w:pPr>
    </w:p>
    <w:p w:rsidR="00754F88" w:rsidRDefault="00754F88" w:rsidP="00754F88">
      <w:pPr>
        <w:rPr>
          <w:color w:val="1F497D"/>
        </w:rPr>
      </w:pPr>
      <w:r w:rsidRPr="00754F88">
        <w:rPr>
          <w:rFonts w:ascii="Trebuchet MS" w:hAnsi="Trebuchet MS"/>
          <w:b/>
          <w:sz w:val="24"/>
          <w:szCs w:val="24"/>
        </w:rPr>
        <w:t xml:space="preserve">Rehber </w:t>
      </w:r>
      <w:proofErr w:type="gramStart"/>
      <w:r w:rsidRPr="00754F88">
        <w:rPr>
          <w:rFonts w:ascii="Trebuchet MS" w:hAnsi="Trebuchet MS"/>
          <w:b/>
          <w:sz w:val="24"/>
          <w:szCs w:val="24"/>
        </w:rPr>
        <w:t>Öğretmen :</w:t>
      </w:r>
      <w:r w:rsidRPr="00754F88">
        <w:rPr>
          <w:rFonts w:ascii="Trebuchet MS" w:hAnsi="Trebuchet MS"/>
          <w:color w:val="000000"/>
          <w:sz w:val="24"/>
          <w:szCs w:val="24"/>
        </w:rPr>
        <w:t xml:space="preserve"> </w:t>
      </w:r>
      <w:r w:rsidRPr="00754F88">
        <w:rPr>
          <w:rFonts w:ascii="Trebuchet MS" w:hAnsi="Trebuchet MS"/>
          <w:color w:val="000000"/>
          <w:sz w:val="24"/>
          <w:szCs w:val="24"/>
        </w:rPr>
        <w:t>Bireylerin</w:t>
      </w:r>
      <w:proofErr w:type="gramEnd"/>
      <w:r w:rsidRPr="00754F88">
        <w:rPr>
          <w:rFonts w:ascii="Trebuchet MS" w:hAnsi="Trebuchet MS"/>
          <w:color w:val="000000"/>
          <w:sz w:val="24"/>
          <w:szCs w:val="24"/>
        </w:rPr>
        <w:t xml:space="preserve"> gelişimlerini ve çevreye uyumlarını güçleştiren faktörlerin ortadan kaldırılması</w:t>
      </w:r>
      <w:hyperlink r:id="rId8" w:tgtFrame="_blank" w:history="1">
        <w:r w:rsidRPr="00754F88">
          <w:rPr>
            <w:rStyle w:val="Kpr"/>
            <w:rFonts w:ascii="Trebuchet MS" w:hAnsi="Trebuchet MS"/>
            <w:color w:val="004760"/>
            <w:sz w:val="24"/>
            <w:szCs w:val="24"/>
          </w:rPr>
          <w:t>,</w:t>
        </w:r>
      </w:hyperlink>
      <w:r w:rsidRPr="00754F88">
        <w:rPr>
          <w:rFonts w:ascii="Trebuchet MS" w:hAnsi="Trebuchet MS"/>
          <w:color w:val="000000"/>
          <w:sz w:val="24"/>
          <w:szCs w:val="24"/>
        </w:rPr>
        <w:t xml:space="preserve"> gizilgüçlerini geliştirebilecekleri eğitim </w:t>
      </w:r>
      <w:hyperlink r:id="rId9" w:tgtFrame="_blank" w:history="1">
        <w:r w:rsidRPr="00754F88">
          <w:rPr>
            <w:rStyle w:val="Kpr"/>
            <w:rFonts w:ascii="Trebuchet MS" w:hAnsi="Trebuchet MS"/>
            <w:color w:val="004760"/>
            <w:sz w:val="24"/>
            <w:szCs w:val="24"/>
          </w:rPr>
          <w:t>program</w:t>
        </w:r>
      </w:hyperlink>
      <w:r w:rsidRPr="00754F88">
        <w:rPr>
          <w:rFonts w:ascii="Trebuchet MS" w:hAnsi="Trebuchet MS"/>
          <w:color w:val="000000"/>
          <w:sz w:val="24"/>
          <w:szCs w:val="24"/>
        </w:rPr>
        <w:t>ları ve mesleklere yönelmesine yardımcı olma</w:t>
      </w:r>
      <w:hyperlink r:id="rId10" w:tgtFrame="_blank" w:history="1">
        <w:r w:rsidRPr="00754F88">
          <w:rPr>
            <w:rStyle w:val="Kpr"/>
            <w:rFonts w:ascii="Trebuchet MS" w:hAnsi="Trebuchet MS"/>
            <w:color w:val="004760"/>
            <w:sz w:val="24"/>
            <w:szCs w:val="24"/>
          </w:rPr>
          <w:t>,</w:t>
        </w:r>
      </w:hyperlink>
      <w:r w:rsidRPr="00754F88">
        <w:rPr>
          <w:rFonts w:ascii="Trebuchet MS" w:hAnsi="Trebuchet MS"/>
          <w:color w:val="000000"/>
          <w:sz w:val="24"/>
          <w:szCs w:val="24"/>
        </w:rPr>
        <w:t xml:space="preserve"> koruyucu ruh sağlığı hizmeti verme</w:t>
      </w:r>
      <w:hyperlink r:id="rId11" w:tgtFrame="_blank" w:history="1">
        <w:r w:rsidRPr="00754F88">
          <w:rPr>
            <w:rStyle w:val="Kpr"/>
            <w:rFonts w:ascii="Trebuchet MS" w:hAnsi="Trebuchet MS"/>
            <w:color w:val="004760"/>
            <w:sz w:val="24"/>
            <w:szCs w:val="24"/>
          </w:rPr>
          <w:t>,</w:t>
        </w:r>
      </w:hyperlink>
      <w:r w:rsidRPr="00754F88">
        <w:rPr>
          <w:rFonts w:ascii="Trebuchet MS" w:hAnsi="Trebuchet MS"/>
          <w:color w:val="000000"/>
          <w:sz w:val="24"/>
          <w:szCs w:val="24"/>
        </w:rPr>
        <w:t xml:space="preserve"> öğrenme sorunu yaşayanların teşhisi ve bunların durumları</w:t>
      </w:r>
      <w:bookmarkStart w:id="0" w:name="_GoBack"/>
      <w:bookmarkEnd w:id="0"/>
      <w:r w:rsidRPr="00754F88">
        <w:rPr>
          <w:rFonts w:ascii="Trebuchet MS" w:hAnsi="Trebuchet MS"/>
          <w:color w:val="000000"/>
          <w:sz w:val="24"/>
          <w:szCs w:val="24"/>
        </w:rPr>
        <w:t>na uygun eğitim yöntemleri konularında bilgi ve beceri sahibi kişidir.</w:t>
      </w:r>
    </w:p>
    <w:p w:rsidR="00754F88" w:rsidRDefault="00754F88" w:rsidP="00BA16EC">
      <w:pPr>
        <w:rPr>
          <w:rFonts w:ascii="Trebuchet MS" w:hAnsi="Trebuchet MS"/>
          <w:b/>
          <w:sz w:val="24"/>
          <w:szCs w:val="24"/>
        </w:rPr>
      </w:pPr>
    </w:p>
    <w:p w:rsidR="00754F88" w:rsidRPr="00754F88" w:rsidRDefault="00754F88" w:rsidP="00754F88">
      <w:pPr>
        <w:shd w:val="clear" w:color="auto" w:fill="FFFFFF"/>
        <w:spacing w:before="100" w:beforeAutospacing="1"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Trebuchet MS" w:hAnsi="Trebuchet MS"/>
          <w:b/>
          <w:sz w:val="24"/>
          <w:szCs w:val="24"/>
        </w:rPr>
        <w:t xml:space="preserve">Danışman Öğretmen: </w:t>
      </w:r>
      <w:r w:rsidRPr="00754F88">
        <w:rPr>
          <w:rFonts w:ascii="Trebuchet MS" w:eastAsia="Times New Roman" w:hAnsi="Trebuchet MS" w:cs="Arial"/>
          <w:color w:val="000000"/>
          <w:sz w:val="24"/>
          <w:szCs w:val="24"/>
          <w:lang w:eastAsia="tr-TR"/>
        </w:rPr>
        <w:t xml:space="preserve">Okullarda her öğrenciye kişisel olarak yardım eden ve ayrıca öğrencilerin okulları, aileleri ve çevreleri ile ilgili güçlüklerin çözümleri için kılavuzluk ve danışma odalarına </w:t>
      </w:r>
      <w:proofErr w:type="gramStart"/>
      <w:r w:rsidRPr="00754F88">
        <w:rPr>
          <w:rFonts w:ascii="Trebuchet MS" w:eastAsia="Times New Roman" w:hAnsi="Trebuchet MS" w:cs="Arial"/>
          <w:color w:val="000000"/>
          <w:sz w:val="24"/>
          <w:szCs w:val="24"/>
          <w:lang w:eastAsia="tr-TR"/>
        </w:rPr>
        <w:t>baş vuran</w:t>
      </w:r>
      <w:proofErr w:type="gramEnd"/>
      <w:r w:rsidRPr="00754F88">
        <w:rPr>
          <w:rFonts w:ascii="Trebuchet MS" w:eastAsia="Times New Roman" w:hAnsi="Trebuchet MS" w:cs="Arial"/>
          <w:color w:val="000000"/>
          <w:sz w:val="24"/>
          <w:szCs w:val="24"/>
          <w:lang w:eastAsia="tr-TR"/>
        </w:rPr>
        <w:t xml:space="preserve"> kimselerin ruhsal, toplumsal, akademik ya da meslekle ilgili sorunları ile uğraşan uzman.</w:t>
      </w:r>
    </w:p>
    <w:p w:rsidR="00754F88" w:rsidRPr="00754F88" w:rsidRDefault="00754F88" w:rsidP="00BA16EC">
      <w:pPr>
        <w:rPr>
          <w:rFonts w:ascii="Trebuchet MS" w:hAnsi="Trebuchet MS"/>
          <w:b/>
          <w:color w:val="FF0000"/>
          <w:sz w:val="28"/>
          <w:szCs w:val="28"/>
        </w:rPr>
      </w:pPr>
    </w:p>
    <w:p w:rsidR="00BA16EC" w:rsidRPr="00D6474F" w:rsidRDefault="00BA16EC" w:rsidP="00BA16E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Raporu oluşturmak için</w:t>
      </w:r>
      <w:r w:rsidRPr="00D6474F">
        <w:rPr>
          <w:rFonts w:ascii="Trebuchet MS" w:hAnsi="Trebuchet MS"/>
          <w:sz w:val="24"/>
          <w:szCs w:val="24"/>
        </w:rPr>
        <w:t xml:space="preserve"> </w:t>
      </w:r>
      <w:r w:rsidRPr="00D6474F">
        <w:rPr>
          <w:rFonts w:ascii="Trebuchet MS" w:hAnsi="Trebuchet MS"/>
          <w:b/>
          <w:sz w:val="24"/>
          <w:szCs w:val="24"/>
        </w:rPr>
        <w:t>Öğrenci İşlemleri</w:t>
      </w:r>
      <w:r w:rsidRPr="00D6474F">
        <w:rPr>
          <w:rFonts w:ascii="Trebuchet MS" w:hAnsi="Trebuchet MS"/>
          <w:sz w:val="24"/>
          <w:szCs w:val="24"/>
        </w:rPr>
        <w:t xml:space="preserve"> ana </w:t>
      </w:r>
      <w:proofErr w:type="gramStart"/>
      <w:r w:rsidRPr="00D6474F">
        <w:rPr>
          <w:rFonts w:ascii="Trebuchet MS" w:hAnsi="Trebuchet MS"/>
          <w:sz w:val="24"/>
          <w:szCs w:val="24"/>
        </w:rPr>
        <w:t>modülü</w:t>
      </w:r>
      <w:proofErr w:type="gramEnd"/>
      <w:r w:rsidRPr="00D6474F">
        <w:rPr>
          <w:rFonts w:ascii="Trebuchet MS" w:hAnsi="Trebuchet MS"/>
          <w:sz w:val="24"/>
          <w:szCs w:val="24"/>
        </w:rPr>
        <w:t xml:space="preserve"> altındaki </w:t>
      </w:r>
      <w:r w:rsidRPr="00D6474F">
        <w:rPr>
          <w:rFonts w:ascii="Trebuchet MS" w:hAnsi="Trebuchet MS"/>
          <w:b/>
          <w:sz w:val="24"/>
          <w:szCs w:val="24"/>
        </w:rPr>
        <w:t>Okul Kayıt</w:t>
      </w:r>
      <w:r w:rsidRPr="00D6474F">
        <w:rPr>
          <w:rFonts w:ascii="Trebuchet MS" w:hAnsi="Trebuchet MS"/>
          <w:sz w:val="24"/>
          <w:szCs w:val="24"/>
        </w:rPr>
        <w:t xml:space="preserve"> ekranına geliniz.</w:t>
      </w:r>
    </w:p>
    <w:p w:rsidR="00BA16EC" w:rsidRPr="00D6474F" w:rsidRDefault="00BA16EC" w:rsidP="00BA16EC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4C1465F" wp14:editId="15B59C68">
            <wp:extent cx="5760720" cy="1479683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6EC" w:rsidRPr="00D6474F" w:rsidRDefault="00BA16EC" w:rsidP="00BA16EC">
      <w:pPr>
        <w:rPr>
          <w:rFonts w:ascii="Trebuchet MS" w:hAnsi="Trebuchet MS"/>
          <w:sz w:val="24"/>
          <w:szCs w:val="24"/>
        </w:rPr>
      </w:pPr>
      <w:r w:rsidRPr="00D6474F">
        <w:rPr>
          <w:rFonts w:ascii="Trebuchet MS" w:hAnsi="Trebuchet MS"/>
          <w:sz w:val="24"/>
          <w:szCs w:val="24"/>
        </w:rPr>
        <w:t xml:space="preserve">Sağ üst köşedeki </w:t>
      </w:r>
      <w:r w:rsidRPr="00D6474F">
        <w:rPr>
          <w:rFonts w:ascii="Trebuchet MS" w:hAnsi="Trebuchet MS"/>
          <w:b/>
          <w:sz w:val="24"/>
          <w:szCs w:val="24"/>
        </w:rPr>
        <w:t>İşlemler</w:t>
      </w:r>
      <w:r>
        <w:rPr>
          <w:rFonts w:ascii="Trebuchet MS" w:hAnsi="Trebuchet MS"/>
          <w:b/>
          <w:sz w:val="24"/>
          <w:szCs w:val="24"/>
        </w:rPr>
        <w:t>(</w:t>
      </w:r>
      <w:r>
        <w:rPr>
          <w:noProof/>
          <w:lang w:eastAsia="tr-TR"/>
        </w:rPr>
        <w:drawing>
          <wp:inline distT="0" distB="0" distL="0" distR="0" wp14:anchorId="733DF8DA" wp14:editId="2B80B071">
            <wp:extent cx="285750" cy="2667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24"/>
          <w:szCs w:val="24"/>
        </w:rPr>
        <w:t>)</w:t>
      </w:r>
      <w:r>
        <w:rPr>
          <w:rFonts w:ascii="Trebuchet MS" w:hAnsi="Trebuchet MS"/>
          <w:sz w:val="24"/>
          <w:szCs w:val="24"/>
        </w:rPr>
        <w:t xml:space="preserve"> butonuna</w:t>
      </w:r>
      <w:r w:rsidRPr="00D6474F">
        <w:rPr>
          <w:rFonts w:ascii="Trebuchet MS" w:hAnsi="Trebuchet MS"/>
          <w:sz w:val="24"/>
          <w:szCs w:val="24"/>
        </w:rPr>
        <w:t xml:space="preserve"> tıklayınız.</w:t>
      </w:r>
    </w:p>
    <w:p w:rsidR="00BA16EC" w:rsidRDefault="00BA16EC" w:rsidP="00BA16EC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2FDB29A" wp14:editId="59B95F5D">
            <wp:extent cx="5760720" cy="357672"/>
            <wp:effectExtent l="0" t="0" r="0" b="444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6EC" w:rsidRPr="00D6474F" w:rsidRDefault="00BA16EC" w:rsidP="00BA16EC">
      <w:pPr>
        <w:rPr>
          <w:rFonts w:ascii="Trebuchet MS" w:hAnsi="Trebuchet MS"/>
          <w:sz w:val="24"/>
          <w:szCs w:val="24"/>
        </w:rPr>
      </w:pPr>
    </w:p>
    <w:p w:rsidR="00BA16EC" w:rsidRPr="00D6474F" w:rsidRDefault="00BA16EC" w:rsidP="00BA16E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Rehbere ve danışmana göre öğrenci listesine</w:t>
      </w:r>
      <w:r>
        <w:rPr>
          <w:rFonts w:ascii="Trebuchet MS" w:hAnsi="Trebuchet MS"/>
          <w:sz w:val="24"/>
          <w:szCs w:val="24"/>
        </w:rPr>
        <w:t xml:space="preserve"> </w:t>
      </w:r>
      <w:r w:rsidRPr="00D6474F">
        <w:rPr>
          <w:rFonts w:ascii="Trebuchet MS" w:hAnsi="Trebuchet MS"/>
          <w:sz w:val="24"/>
          <w:szCs w:val="24"/>
        </w:rPr>
        <w:t>tıklayınız.</w:t>
      </w:r>
    </w:p>
    <w:p w:rsidR="00BA16EC" w:rsidRPr="00D6474F" w:rsidRDefault="00BA16EC" w:rsidP="00BA16EC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19EDB66F" wp14:editId="636A8881">
            <wp:extent cx="5753100" cy="3387919"/>
            <wp:effectExtent l="0" t="0" r="0" b="317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6EC" w:rsidRDefault="00BA16EC" w:rsidP="00BA16E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İleri butonuna tıklayarak rapor ayarlarının bulunduğu pencereyi açınız.</w:t>
      </w:r>
    </w:p>
    <w:p w:rsidR="00BA16EC" w:rsidRDefault="00BA16EC" w:rsidP="00BA16EC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AC04225" wp14:editId="3D12CA6C">
            <wp:extent cx="5760720" cy="3966237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6EC" w:rsidRDefault="00BA16EC" w:rsidP="00BA16E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Rapor ayarları sekmesinde danışmana göre mi rehber öğretmene göre mi rapor oluşturacağınızı seçebilirsiniz aynı zamanda iki seçeneği de kullanabilirsiniz.</w:t>
      </w:r>
    </w:p>
    <w:p w:rsidR="00BA16EC" w:rsidRDefault="00BA16EC" w:rsidP="00BA16E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Bir diğer seçenek </w:t>
      </w:r>
      <w:proofErr w:type="gramStart"/>
      <w:r>
        <w:rPr>
          <w:rFonts w:ascii="Trebuchet MS" w:hAnsi="Trebuchet MS"/>
          <w:sz w:val="24"/>
          <w:szCs w:val="24"/>
        </w:rPr>
        <w:t>olarak  ayrı</w:t>
      </w:r>
      <w:proofErr w:type="gramEnd"/>
      <w:r>
        <w:rPr>
          <w:rFonts w:ascii="Trebuchet MS" w:hAnsi="Trebuchet MS"/>
          <w:sz w:val="24"/>
          <w:szCs w:val="24"/>
        </w:rPr>
        <w:t xml:space="preserve"> sayfalarda göster seçeneğini kullanarak öğretmene göre ve türüne göre her tablonun farklı sayfalarda oluşturabilirsiniz.</w:t>
      </w:r>
    </w:p>
    <w:p w:rsidR="00BA16EC" w:rsidRDefault="00BA16EC" w:rsidP="00BA16EC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9523EF7" wp14:editId="4943A786">
            <wp:extent cx="5753100" cy="353377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465" w:rsidRDefault="00052465" w:rsidP="00052465">
      <w:pPr>
        <w:rPr>
          <w:rFonts w:ascii="Trebuchet MS" w:hAnsi="Trebuchet MS"/>
          <w:sz w:val="24"/>
          <w:szCs w:val="24"/>
        </w:rPr>
      </w:pPr>
    </w:p>
    <w:p w:rsidR="00052465" w:rsidRDefault="00052465" w:rsidP="0005246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**Ayrı Sayfalarda Göster seçeneği seçili </w:t>
      </w:r>
      <w:proofErr w:type="gramStart"/>
      <w:r>
        <w:rPr>
          <w:rFonts w:ascii="Trebuchet MS" w:hAnsi="Trebuchet MS"/>
          <w:sz w:val="24"/>
          <w:szCs w:val="24"/>
        </w:rPr>
        <w:t>olduğunda ;</w:t>
      </w:r>
      <w:proofErr w:type="gramEnd"/>
    </w:p>
    <w:p w:rsidR="00052465" w:rsidRDefault="00052465" w:rsidP="00BA16EC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B416263" wp14:editId="3A45A712">
            <wp:extent cx="5760720" cy="1877777"/>
            <wp:effectExtent l="0" t="0" r="0" b="825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465" w:rsidRDefault="00052465" w:rsidP="00BA16EC">
      <w:pPr>
        <w:rPr>
          <w:rFonts w:ascii="Trebuchet MS" w:hAnsi="Trebuchet MS"/>
          <w:sz w:val="24"/>
          <w:szCs w:val="24"/>
        </w:rPr>
      </w:pPr>
    </w:p>
    <w:p w:rsidR="00052465" w:rsidRDefault="00052465" w:rsidP="0005246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**Ayrı Sayfalarda Göster seçeneği seçili </w:t>
      </w:r>
      <w:proofErr w:type="gramStart"/>
      <w:r>
        <w:rPr>
          <w:rFonts w:ascii="Trebuchet MS" w:hAnsi="Trebuchet MS"/>
          <w:sz w:val="24"/>
          <w:szCs w:val="24"/>
        </w:rPr>
        <w:t>olmadığında ;</w:t>
      </w:r>
      <w:proofErr w:type="gramEnd"/>
    </w:p>
    <w:p w:rsidR="00052465" w:rsidRDefault="00052465" w:rsidP="00052465">
      <w:pPr>
        <w:rPr>
          <w:rFonts w:ascii="Trebuchet MS" w:hAnsi="Trebuchet MS"/>
          <w:sz w:val="24"/>
          <w:szCs w:val="24"/>
        </w:rPr>
      </w:pPr>
    </w:p>
    <w:p w:rsidR="00052465" w:rsidRDefault="00052465" w:rsidP="00052465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8E9A295" wp14:editId="1CCAAB28">
            <wp:extent cx="5761588" cy="25527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465" w:rsidRDefault="00052465" w:rsidP="00BA16EC">
      <w:pPr>
        <w:rPr>
          <w:rFonts w:ascii="Trebuchet MS" w:hAnsi="Trebuchet MS"/>
          <w:sz w:val="24"/>
          <w:szCs w:val="24"/>
        </w:rPr>
      </w:pPr>
    </w:p>
    <w:p w:rsidR="00BA16EC" w:rsidRPr="00D6474F" w:rsidRDefault="00BA16EC" w:rsidP="00BA16EC">
      <w:pPr>
        <w:rPr>
          <w:rFonts w:ascii="Trebuchet MS" w:hAnsi="Trebuchet MS"/>
          <w:sz w:val="24"/>
          <w:szCs w:val="24"/>
        </w:rPr>
      </w:pPr>
      <w:r w:rsidRPr="00D6474F">
        <w:rPr>
          <w:rFonts w:ascii="Trebuchet MS" w:hAnsi="Trebuchet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4D3DF" wp14:editId="26C106E7">
                <wp:simplePos x="0" y="0"/>
                <wp:positionH relativeFrom="column">
                  <wp:posOffset>-509270</wp:posOffset>
                </wp:positionH>
                <wp:positionV relativeFrom="paragraph">
                  <wp:posOffset>49530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6EC" w:rsidRDefault="00BA16EC" w:rsidP="00BA16EC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BA16EC" w:rsidRDefault="00E24462" w:rsidP="00BA16EC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0" w:history="1">
                              <w:r w:rsidR="00BA16EC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BA16EC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             </w:t>
                            </w:r>
                            <w:r w:rsidR="00BA16EC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BA16EC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BA16EC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BA16EC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1" w:history="1">
                                  <w:r w:rsidR="00BA16EC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BA16EC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BA16EC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BA16EC" w:rsidRDefault="00BA16EC" w:rsidP="00BA16EC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BA16EC" w:rsidRDefault="00E24462" w:rsidP="00BA16EC">
                            <w:pPr>
                              <w:pStyle w:val="Altbilgi"/>
                            </w:pPr>
                            <w:hyperlink r:id="rId22" w:history="1">
                              <w:r w:rsidR="00BA16EC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BA16EC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      </w:t>
                            </w:r>
                            <w:r w:rsidR="00BA16EC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                 </w:t>
                            </w:r>
                            <w:hyperlink r:id="rId23" w:history="1">
                              <w:r w:rsidR="00BA16EC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BA16EC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   </w:t>
                            </w:r>
                            <w:r w:rsidR="00BA16EC">
                              <w:t xml:space="preserve">           </w:t>
                            </w:r>
                          </w:p>
                          <w:p w:rsidR="00BA16EC" w:rsidRDefault="00BA16EC" w:rsidP="00BA16EC">
                            <w:pPr>
                              <w:pStyle w:val="Altbilgi"/>
                            </w:pPr>
                          </w:p>
                          <w:p w:rsidR="00BA16EC" w:rsidRDefault="00BA16EC" w:rsidP="00BA16EC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BA16EC" w:rsidRPr="00C35398" w:rsidRDefault="00E24462" w:rsidP="00BA16EC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</w:pPr>
                            <w:hyperlink r:id="rId24" w:history="1">
                              <w:r w:rsidR="00BA16EC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BA16EC" w:rsidRPr="00C35398">
                              <w:rPr>
                                <w:rStyle w:val="Kpr"/>
                                <w:szCs w:val="24"/>
                              </w:rPr>
                              <w:t xml:space="preserve">                                     </w:t>
                            </w:r>
                            <w:r w:rsidR="00BA16EC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BA16EC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0-(312)</w:t>
                            </w:r>
                            <w:r w:rsidR="00BA16EC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299.23.13</w:t>
                            </w:r>
                            <w:r w:rsidR="00BA16EC">
                              <w:rPr>
                                <w:rStyle w:val="Kpr"/>
                                <w:szCs w:val="24"/>
                              </w:rPr>
                              <w:t xml:space="preserve">              </w:t>
                            </w:r>
                            <w:r w:rsidR="00BA16EC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BA16EC" w:rsidRDefault="00BA16EC" w:rsidP="00BA16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40.1pt;margin-top:3.9pt;width:537pt;height:1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MUEcs3dAAAACQEAAA8AAAAAAAAAAAAAAAAA5QQAAGRycy9kb3ducmV2LnhtbFBLBQYA&#10;AAAABAAEAPMAAADvBQAAAAA=&#10;" fillcolor="white [3201]" strokecolor="#f79646 [3209]" strokeweight="2pt">
                <v:textbox>
                  <w:txbxContent>
                    <w:p w:rsidR="00BA16EC" w:rsidRDefault="00BA16EC" w:rsidP="00BA16EC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BA16EC" w:rsidRDefault="00E24462" w:rsidP="00BA16EC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5" w:history="1">
                        <w:r w:rsidR="00BA16EC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BA16EC" w:rsidRPr="00EC7F3E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             </w:t>
                      </w:r>
                      <w:r w:rsidR="00BA16EC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BA16EC">
                        <w:rPr>
                          <w:rStyle w:val="BodyContentChar"/>
                          <w:sz w:val="22"/>
                        </w:rPr>
                        <w:tab/>
                      </w:r>
                      <w:r w:rsidR="00BA16EC">
                        <w:rPr>
                          <w:rStyle w:val="BodyContentChar"/>
                          <w:sz w:val="22"/>
                        </w:rPr>
                        <w:tab/>
                      </w:r>
                      <w:r w:rsidR="00BA16EC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6" w:history="1">
                            <w:r w:rsidR="00BA16EC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BA16EC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BA16EC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BA16EC" w:rsidRDefault="00BA16EC" w:rsidP="00BA16EC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BA16EC" w:rsidRDefault="00E24462" w:rsidP="00BA16EC">
                      <w:pPr>
                        <w:pStyle w:val="Altbilgi"/>
                      </w:pPr>
                      <w:hyperlink r:id="rId27" w:history="1">
                        <w:r w:rsidR="00BA16EC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BA16EC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      </w:t>
                      </w:r>
                      <w:r w:rsidR="00BA16EC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                 </w:t>
                      </w:r>
                      <w:hyperlink r:id="rId28" w:history="1">
                        <w:r w:rsidR="00BA16EC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BA16EC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   </w:t>
                      </w:r>
                      <w:r w:rsidR="00BA16EC">
                        <w:t xml:space="preserve">           </w:t>
                      </w:r>
                    </w:p>
                    <w:p w:rsidR="00BA16EC" w:rsidRDefault="00BA16EC" w:rsidP="00BA16EC">
                      <w:pPr>
                        <w:pStyle w:val="Altbilgi"/>
                      </w:pPr>
                    </w:p>
                    <w:p w:rsidR="00BA16EC" w:rsidRDefault="00BA16EC" w:rsidP="00BA16EC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BA16EC" w:rsidRPr="00C35398" w:rsidRDefault="00E24462" w:rsidP="00BA16EC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</w:rPr>
                      </w:pPr>
                      <w:hyperlink r:id="rId29" w:history="1">
                        <w:r w:rsidR="00BA16EC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BA16EC" w:rsidRPr="00C35398">
                        <w:rPr>
                          <w:rStyle w:val="Kpr"/>
                          <w:szCs w:val="24"/>
                        </w:rPr>
                        <w:t xml:space="preserve">                                     </w:t>
                      </w:r>
                      <w:r w:rsidR="00BA16EC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BA16EC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0-(312)</w:t>
                      </w:r>
                      <w:r w:rsidR="00BA16EC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299.23.13</w:t>
                      </w:r>
                      <w:r w:rsidR="00BA16EC">
                        <w:rPr>
                          <w:rStyle w:val="Kpr"/>
                          <w:szCs w:val="24"/>
                        </w:rPr>
                        <w:t xml:space="preserve">              </w:t>
                      </w:r>
                      <w:r w:rsidR="00BA16EC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BA16EC" w:rsidRDefault="00BA16EC" w:rsidP="00BA16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A16EC" w:rsidRPr="00D6474F" w:rsidRDefault="00BA16EC" w:rsidP="00BA16EC">
      <w:pPr>
        <w:rPr>
          <w:rFonts w:ascii="Trebuchet MS" w:hAnsi="Trebuchet MS"/>
          <w:sz w:val="24"/>
          <w:szCs w:val="24"/>
        </w:rPr>
      </w:pPr>
    </w:p>
    <w:p w:rsidR="00BF2B11" w:rsidRDefault="00BF2B11"/>
    <w:sectPr w:rsidR="00BF2B11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62" w:rsidRDefault="00E24462">
      <w:pPr>
        <w:spacing w:after="0" w:line="240" w:lineRule="auto"/>
      </w:pPr>
      <w:r>
        <w:separator/>
      </w:r>
    </w:p>
  </w:endnote>
  <w:endnote w:type="continuationSeparator" w:id="0">
    <w:p w:rsidR="00E24462" w:rsidRDefault="00E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75" w:rsidRPr="00A3084A" w:rsidRDefault="00052465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F2F5BB" wp14:editId="5AC9ED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62" w:rsidRDefault="00E24462">
      <w:pPr>
        <w:spacing w:after="0" w:line="240" w:lineRule="auto"/>
      </w:pPr>
      <w:r>
        <w:separator/>
      </w:r>
    </w:p>
  </w:footnote>
  <w:footnote w:type="continuationSeparator" w:id="0">
    <w:p w:rsidR="00E24462" w:rsidRDefault="00E2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5975" w:rsidRPr="00240D47" w:rsidRDefault="00754F88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eastAsiaTheme="majorEastAsia" w:hAnsiTheme="majorHAnsi" w:cstheme="majorBidi"/>
            <w:sz w:val="48"/>
            <w:szCs w:val="32"/>
          </w:rPr>
          <w:t xml:space="preserve">     </w:t>
        </w:r>
      </w:p>
    </w:sdtContent>
  </w:sdt>
  <w:p w:rsidR="00705975" w:rsidRDefault="00E244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1003"/>
    <w:multiLevelType w:val="multilevel"/>
    <w:tmpl w:val="CF96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CC"/>
    <w:rsid w:val="00052465"/>
    <w:rsid w:val="00754F88"/>
    <w:rsid w:val="008C76CC"/>
    <w:rsid w:val="00BA16EC"/>
    <w:rsid w:val="00BF2B11"/>
    <w:rsid w:val="00E2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16EC"/>
  </w:style>
  <w:style w:type="paragraph" w:styleId="Altbilgi">
    <w:name w:val="footer"/>
    <w:basedOn w:val="Normal"/>
    <w:link w:val="AltbilgiChar"/>
    <w:uiPriority w:val="99"/>
    <w:unhideWhenUsed/>
    <w:rsid w:val="00BA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16EC"/>
  </w:style>
  <w:style w:type="character" w:customStyle="1" w:styleId="Heading03Char">
    <w:name w:val="Heading 03 Char"/>
    <w:basedOn w:val="VarsaylanParagrafYazTipi"/>
    <w:link w:val="Heading03"/>
    <w:locked/>
    <w:rsid w:val="00BA16EC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BA16EC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BA16EC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BA16EC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BA16EC"/>
    <w:pPr>
      <w:spacing w:after="480" w:line="240" w:lineRule="auto"/>
    </w:pPr>
    <w:rPr>
      <w:color w:val="000000" w:themeColor="text1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16EC"/>
  </w:style>
  <w:style w:type="paragraph" w:styleId="Altbilgi">
    <w:name w:val="footer"/>
    <w:basedOn w:val="Normal"/>
    <w:link w:val="AltbilgiChar"/>
    <w:uiPriority w:val="99"/>
    <w:unhideWhenUsed/>
    <w:rsid w:val="00BA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16EC"/>
  </w:style>
  <w:style w:type="character" w:customStyle="1" w:styleId="Heading03Char">
    <w:name w:val="Heading 03 Char"/>
    <w:basedOn w:val="VarsaylanParagrafYazTipi"/>
    <w:link w:val="Heading03"/>
    <w:locked/>
    <w:rsid w:val="00BA16EC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BA16EC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BA16EC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BA16EC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BA16EC"/>
    <w:pPr>
      <w:spacing w:after="480" w:line="240" w:lineRule="auto"/>
    </w:pPr>
    <w:rPr>
      <w:color w:val="000000" w:themeColor="text1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559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10189">
              <w:marLeft w:val="0"/>
              <w:marRight w:val="0"/>
              <w:marTop w:val="75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7730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  <w:divsChild>
                    <w:div w:id="773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yperlink" Target="http://www.k12net.com/urun-videosu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12net.com/urun-videosu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://www.k12net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k12net.com" TargetMode="External"/><Relationship Id="rId29" Type="http://schemas.openxmlformats.org/officeDocument/2006/relationships/hyperlink" Target="http://www.facebook.com/k12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orumlordum.net/" TargetMode="External"/><Relationship Id="rId24" Type="http://schemas.openxmlformats.org/officeDocument/2006/relationships/hyperlink" Target="http://www.facebook.com/k12ne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k12net-tr.blogspot.com" TargetMode="External"/><Relationship Id="rId28" Type="http://schemas.openxmlformats.org/officeDocument/2006/relationships/hyperlink" Target="http://k12net-tr.blogspot.com" TargetMode="External"/><Relationship Id="rId10" Type="http://schemas.openxmlformats.org/officeDocument/2006/relationships/hyperlink" Target="https://www.forumlordum.net/" TargetMode="External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orumlordum.net/program-galerisi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k12net.com/referanslar.html" TargetMode="External"/><Relationship Id="rId27" Type="http://schemas.openxmlformats.org/officeDocument/2006/relationships/hyperlink" Target="http://www.k12net.com/referanslar.html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forumlordum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2017-04-17T11:50:00Z</dcterms:created>
  <dcterms:modified xsi:type="dcterms:W3CDTF">2017-04-17T14:22:00Z</dcterms:modified>
</cp:coreProperties>
</file>