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B0" w:rsidRDefault="00573A25" w:rsidP="00573A25">
      <w:pPr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 xml:space="preserve">            ÖĞRETMEN KLASİK SINAV TANIMLAMA İŞLEMLERİ</w:t>
      </w:r>
    </w:p>
    <w:p w:rsidR="000B248E" w:rsidRDefault="005C6871" w:rsidP="00B6188F">
      <w:pPr>
        <w:pStyle w:val="DzMetin"/>
      </w:pPr>
      <w:r>
        <w:t xml:space="preserve">Öğretmenleriniz artık ölçme-değerlendirme biriminize gerek duymadan girmiş olduğu şubelere ortak klasik sınav tanımı yaparak not ve kazanım girişleri ile birlikte raporlamaları alabileceklerdir. Ayrıca bilgisayarlardan tarayıcı fark </w:t>
      </w:r>
      <w:proofErr w:type="gramStart"/>
      <w:r>
        <w:t>etmeksizin  ve</w:t>
      </w:r>
      <w:proofErr w:type="gramEnd"/>
      <w:r>
        <w:t xml:space="preserve"> cep telefonu uygulamalarından işlem yapabileceklerdir.</w:t>
      </w:r>
    </w:p>
    <w:p w:rsidR="005C6871" w:rsidRDefault="005C6871" w:rsidP="00B6188F">
      <w:pPr>
        <w:pStyle w:val="DzMetin"/>
      </w:pPr>
    </w:p>
    <w:p w:rsidR="005C6871" w:rsidRDefault="005C6871" w:rsidP="00B6188F">
      <w:pPr>
        <w:pStyle w:val="DzMetin"/>
      </w:pPr>
      <w:r>
        <w:t>Bu işlemlerin gerçekleştirilebilmesi için;</w:t>
      </w:r>
    </w:p>
    <w:p w:rsidR="005C6871" w:rsidRDefault="005C6871" w:rsidP="00B6188F">
      <w:pPr>
        <w:pStyle w:val="DzMetin"/>
      </w:pPr>
    </w:p>
    <w:p w:rsidR="005C6871" w:rsidRDefault="005C6871" w:rsidP="00B6188F">
      <w:pPr>
        <w:pStyle w:val="DzMetin"/>
      </w:pPr>
      <w:r>
        <w:t>-Dönem tanımının yapılması,</w:t>
      </w:r>
    </w:p>
    <w:p w:rsidR="005C6871" w:rsidRDefault="005C6871" w:rsidP="00B6188F">
      <w:pPr>
        <w:pStyle w:val="DzMetin"/>
      </w:pPr>
      <w:r>
        <w:t>-Şubelerde öğretmen, ders ve öğrencilerin olması,</w:t>
      </w:r>
    </w:p>
    <w:p w:rsidR="005C6871" w:rsidRDefault="005C6871" w:rsidP="00B6188F">
      <w:pPr>
        <w:pStyle w:val="DzMetin"/>
      </w:pPr>
      <w:r>
        <w:t>-Derslerin not ve sınav türlerinin atanmış olması gerekmektedir.</w:t>
      </w:r>
    </w:p>
    <w:p w:rsidR="00EF2E16" w:rsidRPr="009B0316" w:rsidRDefault="00EF2E16" w:rsidP="00B6188F">
      <w:pPr>
        <w:pStyle w:val="DzMetin"/>
      </w:pPr>
    </w:p>
    <w:p w:rsidR="000B248E" w:rsidRPr="009B0316" w:rsidRDefault="005C6871" w:rsidP="00B6188F">
      <w:pPr>
        <w:pStyle w:val="DzMetin"/>
      </w:pPr>
      <w:proofErr w:type="spellStart"/>
      <w:proofErr w:type="gramStart"/>
      <w:r>
        <w:t>Portalda</w:t>
      </w:r>
      <w:proofErr w:type="spellEnd"/>
      <w:r>
        <w:t xml:space="preserve">  sol</w:t>
      </w:r>
      <w:proofErr w:type="gramEnd"/>
      <w:r>
        <w:t xml:space="preserve"> alt köşede bulunan </w:t>
      </w:r>
      <w:r w:rsidRPr="005C6871">
        <w:rPr>
          <w:b/>
        </w:rPr>
        <w:t>Not Defteri</w:t>
      </w:r>
      <w:r>
        <w:t xml:space="preserve"> ekranına tıklayınız.  </w:t>
      </w:r>
    </w:p>
    <w:p w:rsidR="001E238C" w:rsidRDefault="001E238C" w:rsidP="00B6188F">
      <w:pPr>
        <w:pStyle w:val="DzMetin"/>
        <w:rPr>
          <w:b/>
        </w:rPr>
      </w:pPr>
    </w:p>
    <w:p w:rsidR="001E238C" w:rsidRDefault="005C6871" w:rsidP="00B6188F">
      <w:pPr>
        <w:pStyle w:val="DzMetin"/>
        <w:rPr>
          <w:b/>
        </w:rPr>
      </w:pPr>
      <w:r>
        <w:rPr>
          <w:noProof/>
          <w:lang w:eastAsia="tr-TR"/>
        </w:rPr>
        <w:drawing>
          <wp:inline distT="0" distB="0" distL="0" distR="0" wp14:anchorId="7015A331" wp14:editId="0DC3ABE4">
            <wp:extent cx="2695575" cy="4143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8C" w:rsidRDefault="001E238C" w:rsidP="00B6188F">
      <w:pPr>
        <w:pStyle w:val="DzMetin"/>
        <w:rPr>
          <w:b/>
        </w:rPr>
      </w:pPr>
    </w:p>
    <w:p w:rsidR="001D64AA" w:rsidRDefault="001D64AA" w:rsidP="00B6188F">
      <w:pPr>
        <w:pStyle w:val="DzMetin"/>
      </w:pPr>
    </w:p>
    <w:p w:rsidR="001D64AA" w:rsidRDefault="001D64AA" w:rsidP="00B6188F">
      <w:pPr>
        <w:pStyle w:val="DzMetin"/>
      </w:pPr>
    </w:p>
    <w:p w:rsidR="001D64AA" w:rsidRDefault="001D64AA" w:rsidP="00B6188F">
      <w:pPr>
        <w:pStyle w:val="DzMetin"/>
      </w:pPr>
    </w:p>
    <w:p w:rsidR="001D64AA" w:rsidRDefault="001D64AA" w:rsidP="00B6188F">
      <w:pPr>
        <w:pStyle w:val="DzMetin"/>
      </w:pPr>
    </w:p>
    <w:p w:rsidR="001D64AA" w:rsidRDefault="001D64AA" w:rsidP="00B6188F">
      <w:pPr>
        <w:pStyle w:val="DzMetin"/>
      </w:pPr>
    </w:p>
    <w:p w:rsidR="001D64AA" w:rsidRDefault="001D64AA" w:rsidP="00B6188F">
      <w:pPr>
        <w:pStyle w:val="DzMetin"/>
      </w:pPr>
    </w:p>
    <w:p w:rsidR="001D64AA" w:rsidRDefault="001D64AA" w:rsidP="00B6188F">
      <w:pPr>
        <w:pStyle w:val="DzMetin"/>
      </w:pPr>
    </w:p>
    <w:p w:rsidR="001D64AA" w:rsidRDefault="001D64AA" w:rsidP="00B6188F">
      <w:pPr>
        <w:pStyle w:val="DzMetin"/>
      </w:pPr>
    </w:p>
    <w:p w:rsidR="001E238C" w:rsidRPr="009B0316" w:rsidRDefault="005C6871" w:rsidP="00B6188F">
      <w:pPr>
        <w:pStyle w:val="DzMetin"/>
      </w:pPr>
      <w:r>
        <w:t xml:space="preserve">Açılan ekranda </w:t>
      </w:r>
      <w:r w:rsidR="001D64AA">
        <w:t>dersleriniz karşınıza gelecektir. Hangi şubenin dersine ortak sınav yapacaksanız ilgili şube dersinin üzerine tıklayınız.</w:t>
      </w:r>
    </w:p>
    <w:p w:rsidR="00D96264" w:rsidRDefault="001D64AA" w:rsidP="001D64AA">
      <w:pPr>
        <w:pStyle w:val="DzMetin"/>
        <w:rPr>
          <w:b/>
        </w:rPr>
      </w:pPr>
      <w:r>
        <w:rPr>
          <w:noProof/>
          <w:lang w:eastAsia="tr-TR"/>
        </w:rPr>
        <w:lastRenderedPageBreak/>
        <w:drawing>
          <wp:inline distT="0" distB="0" distL="0" distR="0" wp14:anchorId="712D04F0" wp14:editId="52B3C5E8">
            <wp:extent cx="3686175" cy="38290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88F" w:rsidRPr="00B6188F" w:rsidRDefault="00B6188F" w:rsidP="00B6188F">
      <w:pPr>
        <w:pStyle w:val="DzMetin"/>
        <w:rPr>
          <w:b/>
        </w:rPr>
      </w:pPr>
    </w:p>
    <w:p w:rsidR="00B45710" w:rsidRPr="00B6188F" w:rsidRDefault="00B45710" w:rsidP="005B7CB9">
      <w:pPr>
        <w:rPr>
          <w:rFonts w:ascii="Trebuchet MS" w:hAnsi="Trebuchet MS"/>
          <w:b/>
        </w:rPr>
      </w:pPr>
    </w:p>
    <w:p w:rsidR="001E238C" w:rsidRDefault="00FF3419" w:rsidP="005B7CB9">
      <w:r>
        <w:t>Açılan ekranda hangi sınav türünde ortak sınav yapılacak ise ilgili sınav türünün üzerine tıklayarak</w:t>
      </w:r>
      <w:r w:rsidR="008574BA">
        <w:t xml:space="preserve"> </w:t>
      </w:r>
      <w:r w:rsidR="008574BA" w:rsidRPr="008574BA">
        <w:rPr>
          <w:b/>
        </w:rPr>
        <w:t>Soruları Puanla</w:t>
      </w:r>
      <w:r w:rsidR="008574BA">
        <w:t xml:space="preserve"> seçeneğine tıklayınız.</w:t>
      </w:r>
    </w:p>
    <w:p w:rsidR="003851DF" w:rsidRDefault="003851DF" w:rsidP="005B7CB9"/>
    <w:p w:rsidR="003851DF" w:rsidRDefault="008574BA" w:rsidP="005B7CB9">
      <w:r>
        <w:rPr>
          <w:noProof/>
          <w:lang w:eastAsia="tr-TR"/>
        </w:rPr>
        <w:drawing>
          <wp:inline distT="0" distB="0" distL="0" distR="0" wp14:anchorId="3B585F5C" wp14:editId="56635C6F">
            <wp:extent cx="5760720" cy="171853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4BA" w:rsidRDefault="008574BA" w:rsidP="005B7CB9"/>
    <w:p w:rsidR="008574BA" w:rsidRDefault="008574BA" w:rsidP="005B7CB9">
      <w:r>
        <w:t>Açılan ekranda karşınıza Yeni Sınav Ekle ve Tanımlı Bir Sınava Bağla seçenekleri gelecektir.</w:t>
      </w:r>
    </w:p>
    <w:p w:rsidR="008574BA" w:rsidRDefault="008574BA" w:rsidP="005B7CB9"/>
    <w:p w:rsidR="008574BA" w:rsidRDefault="008574BA" w:rsidP="005B7CB9">
      <w:pPr>
        <w:rPr>
          <w:color w:val="000000" w:themeColor="text1"/>
        </w:rPr>
      </w:pPr>
      <w:r w:rsidRPr="008574BA">
        <w:rPr>
          <w:b/>
          <w:color w:val="FF0000"/>
        </w:rPr>
        <w:t>*Yeni Sınav Ekle;</w:t>
      </w:r>
      <w:r w:rsidRPr="008574BA">
        <w:rPr>
          <w:b/>
        </w:rPr>
        <w:t xml:space="preserve"> </w:t>
      </w:r>
      <w:r>
        <w:rPr>
          <w:b/>
        </w:rPr>
        <w:t xml:space="preserve"> </w:t>
      </w:r>
      <w:r>
        <w:rPr>
          <w:color w:val="000000" w:themeColor="text1"/>
        </w:rPr>
        <w:t>Bu seçenek ile yeni bir sınav oluşturabilir ve soru değerlerini, kazanımların girişlerini yapabilirsiniz.</w:t>
      </w:r>
    </w:p>
    <w:p w:rsidR="00FA3288" w:rsidRDefault="00FA3288" w:rsidP="005B7CB9">
      <w:pPr>
        <w:rPr>
          <w:color w:val="000000" w:themeColor="text1"/>
        </w:rPr>
      </w:pPr>
      <w:r>
        <w:rPr>
          <w:noProof/>
          <w:lang w:eastAsia="tr-TR"/>
        </w:rPr>
        <w:lastRenderedPageBreak/>
        <w:drawing>
          <wp:inline distT="0" distB="0" distL="0" distR="0" wp14:anchorId="5CCA14EA" wp14:editId="0F26B35D">
            <wp:extent cx="5191125" cy="26289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88" w:rsidRDefault="00FA3288" w:rsidP="005B7CB9">
      <w:pPr>
        <w:rPr>
          <w:color w:val="000000" w:themeColor="text1"/>
        </w:rPr>
      </w:pPr>
    </w:p>
    <w:p w:rsidR="00082B96" w:rsidRDefault="00FA3288" w:rsidP="005B7CB9">
      <w:pPr>
        <w:rPr>
          <w:color w:val="000000" w:themeColor="text1"/>
        </w:rPr>
      </w:pPr>
      <w:r>
        <w:rPr>
          <w:color w:val="000000" w:themeColor="text1"/>
        </w:rPr>
        <w:t>Açılan ekrandan</w:t>
      </w:r>
      <w:r w:rsidR="008F73D0">
        <w:rPr>
          <w:color w:val="000000" w:themeColor="text1"/>
        </w:rPr>
        <w:t xml:space="preserve"> </w:t>
      </w:r>
      <w:r w:rsidR="008F73D0" w:rsidRPr="008F73D0">
        <w:rPr>
          <w:b/>
          <w:color w:val="000000" w:themeColor="text1"/>
        </w:rPr>
        <w:t>‘’+’’</w:t>
      </w:r>
      <w:r w:rsidR="008F73D0">
        <w:rPr>
          <w:color w:val="000000" w:themeColor="text1"/>
        </w:rPr>
        <w:t xml:space="preserve"> butonuna tıklayarak</w:t>
      </w:r>
      <w:r>
        <w:rPr>
          <w:color w:val="000000" w:themeColor="text1"/>
        </w:rPr>
        <w:t xml:space="preserve"> soru sayılarınızı, </w:t>
      </w:r>
      <w:proofErr w:type="spellStart"/>
      <w:r>
        <w:rPr>
          <w:color w:val="000000" w:themeColor="text1"/>
        </w:rPr>
        <w:t>maximum</w:t>
      </w:r>
      <w:proofErr w:type="spellEnd"/>
      <w:r>
        <w:rPr>
          <w:color w:val="000000" w:themeColor="text1"/>
        </w:rPr>
        <w:t xml:space="preserve"> minimum puanlarınızın girişini yaparak</w:t>
      </w:r>
      <w:r w:rsidR="00082B96">
        <w:rPr>
          <w:color w:val="000000" w:themeColor="text1"/>
        </w:rPr>
        <w:t xml:space="preserve"> tamam seçeneği ile kaydedebilirsiniz. Ayrıca </w:t>
      </w:r>
      <w:r w:rsidR="00082B96" w:rsidRPr="008F73D0">
        <w:rPr>
          <w:b/>
          <w:color w:val="000000" w:themeColor="text1"/>
        </w:rPr>
        <w:t>Toplu soru ekleme</w:t>
      </w:r>
      <w:r w:rsidR="00082B96">
        <w:rPr>
          <w:color w:val="000000" w:themeColor="text1"/>
        </w:rPr>
        <w:t xml:space="preserve"> seçeneği ile soruların </w:t>
      </w:r>
      <w:proofErr w:type="spellStart"/>
      <w:r w:rsidR="00082B96">
        <w:rPr>
          <w:color w:val="000000" w:themeColor="text1"/>
        </w:rPr>
        <w:t>maximum</w:t>
      </w:r>
      <w:proofErr w:type="spellEnd"/>
      <w:r w:rsidR="00082B96">
        <w:rPr>
          <w:color w:val="000000" w:themeColor="text1"/>
        </w:rPr>
        <w:t xml:space="preserve"> ve minimum girişlerini toplu bir şekilde ekleyebilir siniz.</w:t>
      </w:r>
    </w:p>
    <w:p w:rsidR="00082B96" w:rsidRDefault="00082B96" w:rsidP="005B7CB9">
      <w:pPr>
        <w:rPr>
          <w:color w:val="000000" w:themeColor="text1"/>
        </w:rPr>
      </w:pPr>
    </w:p>
    <w:p w:rsidR="00082B96" w:rsidRDefault="00082B96" w:rsidP="005B7CB9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1601FA23" wp14:editId="5EF78E36">
            <wp:extent cx="5172075" cy="36004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B96" w:rsidRDefault="00082B96" w:rsidP="005B7CB9">
      <w:pPr>
        <w:rPr>
          <w:color w:val="000000" w:themeColor="text1"/>
        </w:rPr>
      </w:pPr>
    </w:p>
    <w:p w:rsidR="00082B96" w:rsidRDefault="00082B96" w:rsidP="005B7CB9">
      <w:pPr>
        <w:rPr>
          <w:color w:val="000000" w:themeColor="text1"/>
        </w:rPr>
      </w:pPr>
      <w:r>
        <w:rPr>
          <w:noProof/>
          <w:lang w:eastAsia="tr-TR"/>
        </w:rPr>
        <w:lastRenderedPageBreak/>
        <w:drawing>
          <wp:inline distT="0" distB="0" distL="0" distR="0" wp14:anchorId="2B976954" wp14:editId="6AB09341">
            <wp:extent cx="5162550" cy="44005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B96" w:rsidRDefault="00082B96" w:rsidP="005B7CB9">
      <w:pPr>
        <w:rPr>
          <w:color w:val="000000" w:themeColor="text1"/>
        </w:rPr>
      </w:pPr>
    </w:p>
    <w:p w:rsidR="002F366D" w:rsidRDefault="00082B96" w:rsidP="005B7CB9">
      <w:pPr>
        <w:rPr>
          <w:color w:val="000000" w:themeColor="text1"/>
        </w:rPr>
      </w:pPr>
      <w:r>
        <w:rPr>
          <w:color w:val="000000" w:themeColor="text1"/>
        </w:rPr>
        <w:t xml:space="preserve">Sorularınızın girişini yaptıktan sonra öğrencilerin sonuçlarını tek tek de girebilir </w:t>
      </w:r>
      <w:proofErr w:type="gramStart"/>
      <w:r>
        <w:rPr>
          <w:color w:val="000000" w:themeColor="text1"/>
        </w:rPr>
        <w:t>yada</w:t>
      </w:r>
      <w:proofErr w:type="gramEnd"/>
      <w:r>
        <w:rPr>
          <w:color w:val="000000" w:themeColor="text1"/>
        </w:rPr>
        <w:t xml:space="preserve"> i</w:t>
      </w:r>
      <w:r w:rsidR="002F366D">
        <w:rPr>
          <w:color w:val="000000" w:themeColor="text1"/>
        </w:rPr>
        <w:t xml:space="preserve">lgili sorunun üzerine gelip </w:t>
      </w:r>
      <w:r w:rsidR="002F366D" w:rsidRPr="008F73D0">
        <w:rPr>
          <w:b/>
          <w:color w:val="000000" w:themeColor="text1"/>
        </w:rPr>
        <w:t>Toplu Değiştir</w:t>
      </w:r>
      <w:r w:rsidR="002F366D">
        <w:rPr>
          <w:color w:val="000000" w:themeColor="text1"/>
        </w:rPr>
        <w:t xml:space="preserve"> seçeneğine tıklayarak öğrencilerin hepsine tek bir hareketle puan girişi yapabilirsiniz.</w:t>
      </w:r>
    </w:p>
    <w:p w:rsidR="002F366D" w:rsidRDefault="002F366D" w:rsidP="005B7CB9">
      <w:pPr>
        <w:rPr>
          <w:color w:val="000000" w:themeColor="text1"/>
        </w:rPr>
      </w:pPr>
    </w:p>
    <w:p w:rsidR="002F366D" w:rsidRDefault="002F366D" w:rsidP="005B7CB9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67DED697" wp14:editId="7A0ED452">
            <wp:extent cx="5238750" cy="18764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66D" w:rsidRDefault="002F366D" w:rsidP="005B7CB9">
      <w:pPr>
        <w:rPr>
          <w:color w:val="000000" w:themeColor="text1"/>
        </w:rPr>
      </w:pPr>
    </w:p>
    <w:p w:rsidR="002F366D" w:rsidRDefault="002F366D" w:rsidP="005B7CB9">
      <w:pPr>
        <w:rPr>
          <w:color w:val="000000" w:themeColor="text1"/>
        </w:rPr>
      </w:pPr>
      <w:r>
        <w:rPr>
          <w:noProof/>
          <w:lang w:eastAsia="tr-TR"/>
        </w:rPr>
        <w:lastRenderedPageBreak/>
        <w:drawing>
          <wp:inline distT="0" distB="0" distL="0" distR="0" wp14:anchorId="3733F2E2" wp14:editId="5EF9A443">
            <wp:extent cx="5143500" cy="31813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66D" w:rsidRDefault="002F366D" w:rsidP="005B7CB9">
      <w:pPr>
        <w:rPr>
          <w:color w:val="000000" w:themeColor="text1"/>
        </w:rPr>
      </w:pPr>
    </w:p>
    <w:p w:rsidR="002F366D" w:rsidRDefault="002F366D" w:rsidP="005B7CB9">
      <w:pPr>
        <w:rPr>
          <w:color w:val="000000" w:themeColor="text1"/>
        </w:rPr>
      </w:pPr>
      <w:r w:rsidRPr="008F73D0">
        <w:rPr>
          <w:b/>
          <w:color w:val="000000" w:themeColor="text1"/>
        </w:rPr>
        <w:t>Soruları göster</w:t>
      </w:r>
      <w:r>
        <w:rPr>
          <w:color w:val="000000" w:themeColor="text1"/>
        </w:rPr>
        <w:t xml:space="preserve"> seçeneği ile ise soruların puanlarını ve kazanımlarını gözlemleyebilirsiniz.</w:t>
      </w:r>
    </w:p>
    <w:p w:rsidR="002F366D" w:rsidRDefault="002F366D" w:rsidP="005B7CB9">
      <w:pPr>
        <w:rPr>
          <w:color w:val="000000" w:themeColor="text1"/>
        </w:rPr>
      </w:pPr>
    </w:p>
    <w:p w:rsidR="002F366D" w:rsidRDefault="002F366D" w:rsidP="005B7CB9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40679928" wp14:editId="728BD8F4">
            <wp:extent cx="5038725" cy="343852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66D" w:rsidRDefault="002F366D" w:rsidP="005B7CB9">
      <w:pPr>
        <w:rPr>
          <w:color w:val="000000" w:themeColor="text1"/>
        </w:rPr>
      </w:pPr>
    </w:p>
    <w:p w:rsidR="002F366D" w:rsidRDefault="002F366D" w:rsidP="005B7CB9">
      <w:pPr>
        <w:rPr>
          <w:color w:val="000000" w:themeColor="text1"/>
        </w:rPr>
      </w:pPr>
    </w:p>
    <w:p w:rsidR="002F366D" w:rsidRDefault="002F366D" w:rsidP="005B7CB9">
      <w:pPr>
        <w:rPr>
          <w:color w:val="000000" w:themeColor="text1"/>
        </w:rPr>
      </w:pPr>
    </w:p>
    <w:p w:rsidR="00FA3288" w:rsidRDefault="00FA3288" w:rsidP="005B7CB9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2F366D">
        <w:rPr>
          <w:b/>
          <w:color w:val="FF0000"/>
        </w:rPr>
        <w:t xml:space="preserve">*Tanım bir sınava bağla;  </w:t>
      </w:r>
      <w:r w:rsidR="00A15141">
        <w:rPr>
          <w:color w:val="000000" w:themeColor="text1"/>
        </w:rPr>
        <w:t xml:space="preserve">Bu seçenek ile </w:t>
      </w:r>
      <w:r w:rsidR="00F623C7">
        <w:rPr>
          <w:color w:val="000000" w:themeColor="text1"/>
        </w:rPr>
        <w:t xml:space="preserve">bir şubeye tanımlamış olduğunuz sınavları diğer şubelere de tekrar girişini yapmadan ortak sınavınızı diğer şubelere de tanımlayabilirsiniz. Bu seçeneği seçtikten </w:t>
      </w:r>
      <w:proofErr w:type="gramStart"/>
      <w:r w:rsidR="00F623C7">
        <w:rPr>
          <w:color w:val="000000" w:themeColor="text1"/>
        </w:rPr>
        <w:t>sonra  sınavı</w:t>
      </w:r>
      <w:proofErr w:type="gramEnd"/>
      <w:r w:rsidR="00F623C7">
        <w:rPr>
          <w:color w:val="000000" w:themeColor="text1"/>
        </w:rPr>
        <w:t xml:space="preserve"> ilk olarak hangi şubeye tanımladınız ise şubenin dersini, dönemini ve sınav türünü seçerek Sınav sorularını yansıtabilirsiniz.</w:t>
      </w:r>
    </w:p>
    <w:p w:rsidR="00F623C7" w:rsidRDefault="00F623C7" w:rsidP="005B7CB9">
      <w:pPr>
        <w:rPr>
          <w:color w:val="000000" w:themeColor="text1"/>
        </w:rPr>
      </w:pPr>
    </w:p>
    <w:p w:rsidR="00F623C7" w:rsidRDefault="00F623C7" w:rsidP="005B7CB9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134821D7" wp14:editId="5146EC67">
            <wp:extent cx="5143500" cy="39052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43" w:rsidRDefault="00734F43" w:rsidP="005B7CB9">
      <w:pPr>
        <w:rPr>
          <w:color w:val="000000" w:themeColor="text1"/>
        </w:rPr>
      </w:pPr>
    </w:p>
    <w:p w:rsidR="00734F43" w:rsidRDefault="005D2C71" w:rsidP="005B7CB9">
      <w:pPr>
        <w:rPr>
          <w:color w:val="000000" w:themeColor="text1"/>
        </w:rPr>
      </w:pPr>
      <w:r>
        <w:rPr>
          <w:color w:val="000000" w:themeColor="text1"/>
        </w:rPr>
        <w:t xml:space="preserve">Tüm puanlamalar yapıldıktan sonra öğretmenin oluşturduğu sınav, sınavlar sekmesine otomatik olarak yansıyacaktır puanlanan öğrenciler sınav uygulamaları ekranda rakamsal </w:t>
      </w:r>
      <w:proofErr w:type="gramStart"/>
      <w:r>
        <w:rPr>
          <w:color w:val="000000" w:themeColor="text1"/>
        </w:rPr>
        <w:t>bazda</w:t>
      </w:r>
      <w:proofErr w:type="gramEnd"/>
      <w:r>
        <w:rPr>
          <w:color w:val="000000" w:themeColor="text1"/>
        </w:rPr>
        <w:t xml:space="preserve"> gözükmektedir. </w:t>
      </w:r>
    </w:p>
    <w:p w:rsidR="005D2C71" w:rsidRDefault="005D2C71" w:rsidP="005B7CB9">
      <w:pPr>
        <w:rPr>
          <w:color w:val="000000" w:themeColor="text1"/>
        </w:rPr>
      </w:pPr>
    </w:p>
    <w:p w:rsidR="005D2C71" w:rsidRPr="002F366D" w:rsidRDefault="005D2C71" w:rsidP="005B7CB9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7812D513" wp14:editId="3F935CBF">
            <wp:extent cx="6360795" cy="504825"/>
            <wp:effectExtent l="0" t="0" r="190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26945" cy="5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8C" w:rsidRDefault="005D2C71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 ekranda bilgilerin yansıması ve sonuçların ortak uygulamada birleşmesi için Uygulamanın değerlendirilmesi gerekmektedir. </w:t>
      </w:r>
    </w:p>
    <w:p w:rsidR="005D2C71" w:rsidRDefault="005D2C71" w:rsidP="005B7CB9">
      <w:pPr>
        <w:rPr>
          <w:rFonts w:ascii="Trebuchet MS" w:hAnsi="Trebuchet MS"/>
        </w:rPr>
      </w:pPr>
    </w:p>
    <w:p w:rsidR="005D2C71" w:rsidRDefault="005D2C71" w:rsidP="005B7CB9">
      <w:pPr>
        <w:rPr>
          <w:rFonts w:ascii="Trebuchet MS" w:hAnsi="Trebuchet MS"/>
        </w:rPr>
      </w:pPr>
    </w:p>
    <w:p w:rsidR="005D2C71" w:rsidRDefault="005D2C71" w:rsidP="005B7CB9">
      <w:pPr>
        <w:rPr>
          <w:rFonts w:ascii="Trebuchet MS" w:hAnsi="Trebuchet MS"/>
        </w:rPr>
      </w:pPr>
    </w:p>
    <w:p w:rsidR="005D2C71" w:rsidRDefault="005D2C71" w:rsidP="005B7CB9">
      <w:pPr>
        <w:rPr>
          <w:rFonts w:ascii="Trebuchet MS" w:hAnsi="Trebuchet MS"/>
        </w:rPr>
      </w:pPr>
    </w:p>
    <w:p w:rsidR="005D2C71" w:rsidRDefault="005D2C71" w:rsidP="005B7CB9">
      <w:pPr>
        <w:rPr>
          <w:rFonts w:ascii="Trebuchet MS" w:hAnsi="Trebuchet MS"/>
        </w:rPr>
      </w:pPr>
    </w:p>
    <w:p w:rsidR="005D2C71" w:rsidRDefault="005D2C71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Uygulama değerlendirme için İşlemler kısmına basıp </w:t>
      </w:r>
    </w:p>
    <w:p w:rsidR="005D2C71" w:rsidRDefault="005D2C71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A57C369" wp14:editId="0C66BB6E">
            <wp:extent cx="4486275" cy="40576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71" w:rsidRDefault="005D2C71" w:rsidP="005B7CB9">
      <w:pPr>
        <w:rPr>
          <w:rFonts w:ascii="Trebuchet MS" w:hAnsi="Trebuchet MS"/>
        </w:rPr>
      </w:pPr>
      <w:r>
        <w:rPr>
          <w:rFonts w:ascii="Trebuchet MS" w:hAnsi="Trebuchet MS"/>
        </w:rPr>
        <w:t>Açılan ekrandan sınav değerlendirme sihirbazına tıklamalısınız.</w:t>
      </w:r>
    </w:p>
    <w:p w:rsidR="005D2C71" w:rsidRDefault="005D2C71" w:rsidP="005B7CB9">
      <w:pPr>
        <w:rPr>
          <w:rFonts w:ascii="Trebuchet MS" w:hAnsi="Trebuchet MS"/>
        </w:rPr>
      </w:pPr>
    </w:p>
    <w:p w:rsidR="005D2C71" w:rsidRDefault="005D2C71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B5BD082" wp14:editId="59FC3A16">
            <wp:extent cx="2800350" cy="11906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71" w:rsidRDefault="005D2C71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Sınav değerlendirme sihirbazı da yapıldıktan sonra uygulamanın mavi link haline geldiğini ve içeriğine girerek raporlamaların yapılabildiğini gözlemleyebilirsiniz. </w:t>
      </w:r>
    </w:p>
    <w:p w:rsidR="005D2C71" w:rsidRDefault="005D2C71" w:rsidP="005B7CB9">
      <w:pPr>
        <w:rPr>
          <w:rFonts w:ascii="Trebuchet MS" w:hAnsi="Trebuchet MS"/>
        </w:rPr>
      </w:pPr>
    </w:p>
    <w:p w:rsidR="005D2C71" w:rsidRDefault="005D2C71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070182A" wp14:editId="3EDE274D">
            <wp:extent cx="5448300" cy="9048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C71" w:rsidRDefault="005D2C71" w:rsidP="005B7CB9">
      <w:pPr>
        <w:rPr>
          <w:rFonts w:ascii="Trebuchet MS" w:hAnsi="Trebuchet MS"/>
        </w:rPr>
      </w:pPr>
    </w:p>
    <w:p w:rsidR="005D2C71" w:rsidRDefault="005D2C71" w:rsidP="005B7CB9">
      <w:pPr>
        <w:rPr>
          <w:rFonts w:ascii="Trebuchet MS" w:hAnsi="Trebuchet MS"/>
        </w:rPr>
      </w:pPr>
    </w:p>
    <w:p w:rsidR="005D2C71" w:rsidRDefault="005D2C71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03C04" wp14:editId="11CB36F1">
                <wp:simplePos x="0" y="0"/>
                <wp:positionH relativeFrom="column">
                  <wp:posOffset>-533400</wp:posOffset>
                </wp:positionH>
                <wp:positionV relativeFrom="paragraph">
                  <wp:posOffset>168275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710" w:rsidRDefault="00B45710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B45710" w:rsidRDefault="00885FE5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2" w:history="1">
                              <w:r w:rsidR="00B45710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B45710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B45710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B45710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B45710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B45710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3" w:history="1">
                                  <w:r w:rsidR="00B45710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B45710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B45710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B45710" w:rsidRDefault="00B45710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B45710" w:rsidRDefault="00885FE5" w:rsidP="00C35398">
                            <w:pPr>
                              <w:pStyle w:val="AltBilgi"/>
                            </w:pPr>
                            <w:hyperlink r:id="rId24" w:history="1">
                              <w:r w:rsidR="00B45710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B45710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B45710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B45710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5" w:history="1">
                              <w:r w:rsidR="00B45710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B45710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B45710">
                              <w:t xml:space="preserve">           </w:t>
                            </w:r>
                          </w:p>
                          <w:p w:rsidR="00B45710" w:rsidRDefault="00B45710" w:rsidP="00C35398">
                            <w:pPr>
                              <w:pStyle w:val="AltBilgi"/>
                            </w:pPr>
                          </w:p>
                          <w:p w:rsidR="00B45710" w:rsidRDefault="00B45710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B45710" w:rsidRPr="00C35398" w:rsidRDefault="00885FE5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6" w:history="1">
                              <w:r w:rsidR="00B45710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B45710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B45710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B45710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B45710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B45710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B45710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B45710" w:rsidRDefault="00B45710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03C04" id="Yuvarlatılmış Dikdörtgen 4" o:spid="_x0000_s1026" style="position:absolute;margin-left:-42pt;margin-top:13.2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Oe/NHrfAAAACgEAAA8AAABkcnMvZG93bnJldi54bWxMj8FOwzAQRO9I/IO1&#10;SFxQazclUZpmUyFQhThSkLi6sZtExOso3qbh7zEnepyd0eybcje7Xkx2DJ0nhNVSgbBUe9NRg/D5&#10;sV/kIAJrMrr3ZBF+bIBddXtT6sL4C73b6cCNiCUUCo3QMg+FlKFurdNh6QdL0Tv50WmOcmykGfUl&#10;lrteJkpl0umO4odWD/a5tfX34ewQwteUPLxkLFcp7dWkh9e3nAnx/m5+2oJgO/N/GP7wIzpUkeno&#10;z2SC6BEW+WPcwghJloKIgc1GxcMRYZ2uU5BVKa8nVL8AAAD//wMAUEsBAi0AFAAGAAgAAAAhALaD&#10;OJL+AAAA4QEAABMAAAAAAAAAAAAAAAAAAAAAAFtDb250ZW50X1R5cGVzXS54bWxQSwECLQAUAAYA&#10;CAAAACEAOP0h/9YAAACUAQAACwAAAAAAAAAAAAAAAAAvAQAAX3JlbHMvLnJlbHNQSwECLQAUAAYA&#10;CAAAACEAYQKWSYsCAAA2BQAADgAAAAAAAAAAAAAAAAAuAgAAZHJzL2Uyb0RvYy54bWxQSwECLQAU&#10;AAYACAAAACEA5780et8AAAAKAQAADwAAAAAAAAAAAAAAAADlBAAAZHJzL2Rvd25yZXYueG1sUEsF&#10;BgAAAAAEAAQA8wAAAPEFAAAAAA==&#10;" fillcolor="white [3201]" strokecolor="#f79646 [3209]" strokeweight="2pt">
                <v:textbox>
                  <w:txbxContent>
                    <w:p w:rsidR="00B45710" w:rsidRDefault="00B45710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B45710" w:rsidRDefault="00885FE5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7" w:history="1">
                        <w:r w:rsidR="00B45710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B45710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B45710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B45710">
                        <w:rPr>
                          <w:rStyle w:val="BodyContentChar"/>
                          <w:sz w:val="22"/>
                        </w:rPr>
                        <w:tab/>
                      </w:r>
                      <w:r w:rsidR="00B45710">
                        <w:rPr>
                          <w:rStyle w:val="BodyContentChar"/>
                          <w:sz w:val="22"/>
                        </w:rPr>
                        <w:tab/>
                      </w:r>
                      <w:r w:rsidR="00B45710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8" w:history="1">
                            <w:r w:rsidR="00B45710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B45710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B45710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B45710" w:rsidRDefault="00B45710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B45710" w:rsidRDefault="00885FE5" w:rsidP="00C35398">
                      <w:pPr>
                        <w:pStyle w:val="AltBilgi"/>
                      </w:pPr>
                      <w:hyperlink r:id="rId29" w:history="1">
                        <w:r w:rsidR="00B45710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B45710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B45710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B45710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0" w:history="1">
                        <w:r w:rsidR="00B45710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B45710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B45710">
                        <w:t xml:space="preserve">           </w:t>
                      </w:r>
                    </w:p>
                    <w:p w:rsidR="00B45710" w:rsidRDefault="00B45710" w:rsidP="00C35398">
                      <w:pPr>
                        <w:pStyle w:val="AltBilgi"/>
                      </w:pPr>
                    </w:p>
                    <w:p w:rsidR="00B45710" w:rsidRDefault="00B45710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B45710" w:rsidRPr="00C35398" w:rsidRDefault="00885FE5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1" w:history="1">
                        <w:r w:rsidR="00B45710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B45710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B45710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B45710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B45710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B45710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B45710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B45710" w:rsidRDefault="00B45710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2C71" w:rsidRDefault="005D2C71" w:rsidP="005B7CB9">
      <w:pPr>
        <w:rPr>
          <w:rFonts w:ascii="Trebuchet MS" w:hAnsi="Trebuchet MS"/>
        </w:rPr>
      </w:pPr>
    </w:p>
    <w:p w:rsidR="001E238C" w:rsidRDefault="001E238C" w:rsidP="005B7CB9">
      <w:pPr>
        <w:rPr>
          <w:rFonts w:ascii="Trebuchet MS" w:hAnsi="Trebuchet MS"/>
        </w:rPr>
      </w:pPr>
    </w:p>
    <w:p w:rsidR="001E238C" w:rsidRDefault="001E238C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E5" w:rsidRDefault="00885FE5" w:rsidP="005B7CB9">
      <w:pPr>
        <w:spacing w:after="0" w:line="240" w:lineRule="auto"/>
      </w:pPr>
      <w:r>
        <w:separator/>
      </w:r>
    </w:p>
  </w:endnote>
  <w:endnote w:type="continuationSeparator" w:id="0">
    <w:p w:rsidR="00885FE5" w:rsidRDefault="00885FE5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10" w:rsidRPr="00A3084A" w:rsidRDefault="00B45710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8C8035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E5" w:rsidRDefault="00885FE5" w:rsidP="005B7CB9">
      <w:pPr>
        <w:spacing w:after="0" w:line="240" w:lineRule="auto"/>
      </w:pPr>
      <w:r>
        <w:separator/>
      </w:r>
    </w:p>
  </w:footnote>
  <w:footnote w:type="continuationSeparator" w:id="0">
    <w:p w:rsidR="00885FE5" w:rsidRDefault="00885FE5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5710" w:rsidRPr="00240D47" w:rsidRDefault="00B457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B45710" w:rsidRDefault="00B457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088"/>
    <w:rsid w:val="00040A6A"/>
    <w:rsid w:val="00082B96"/>
    <w:rsid w:val="000B1EF4"/>
    <w:rsid w:val="000B248E"/>
    <w:rsid w:val="000C4427"/>
    <w:rsid w:val="001114E4"/>
    <w:rsid w:val="00183CAB"/>
    <w:rsid w:val="00190C8B"/>
    <w:rsid w:val="00193454"/>
    <w:rsid w:val="00195B5E"/>
    <w:rsid w:val="001A531D"/>
    <w:rsid w:val="001D64AA"/>
    <w:rsid w:val="001E238C"/>
    <w:rsid w:val="001F4958"/>
    <w:rsid w:val="00204B37"/>
    <w:rsid w:val="00206DDC"/>
    <w:rsid w:val="00240D47"/>
    <w:rsid w:val="00247D33"/>
    <w:rsid w:val="002D1E67"/>
    <w:rsid w:val="002D3695"/>
    <w:rsid w:val="002F366D"/>
    <w:rsid w:val="00304D1C"/>
    <w:rsid w:val="00312F7B"/>
    <w:rsid w:val="0031668A"/>
    <w:rsid w:val="00380630"/>
    <w:rsid w:val="0038281E"/>
    <w:rsid w:val="003851DF"/>
    <w:rsid w:val="0038554A"/>
    <w:rsid w:val="003C294C"/>
    <w:rsid w:val="003C3F01"/>
    <w:rsid w:val="003E63B0"/>
    <w:rsid w:val="003F207C"/>
    <w:rsid w:val="00406110"/>
    <w:rsid w:val="0041608A"/>
    <w:rsid w:val="004314FC"/>
    <w:rsid w:val="00434858"/>
    <w:rsid w:val="004378C4"/>
    <w:rsid w:val="00486154"/>
    <w:rsid w:val="00490D93"/>
    <w:rsid w:val="004B7F6E"/>
    <w:rsid w:val="004F4AC3"/>
    <w:rsid w:val="00507108"/>
    <w:rsid w:val="00573A25"/>
    <w:rsid w:val="0057685C"/>
    <w:rsid w:val="00580DDA"/>
    <w:rsid w:val="00586292"/>
    <w:rsid w:val="005972C1"/>
    <w:rsid w:val="005A5926"/>
    <w:rsid w:val="005B7CB9"/>
    <w:rsid w:val="005C6871"/>
    <w:rsid w:val="005D2C71"/>
    <w:rsid w:val="005F0008"/>
    <w:rsid w:val="005F4692"/>
    <w:rsid w:val="00651246"/>
    <w:rsid w:val="00661C22"/>
    <w:rsid w:val="00672C3D"/>
    <w:rsid w:val="00683160"/>
    <w:rsid w:val="0068609F"/>
    <w:rsid w:val="006C7B4D"/>
    <w:rsid w:val="00704DDE"/>
    <w:rsid w:val="00733001"/>
    <w:rsid w:val="00734F43"/>
    <w:rsid w:val="00740FC2"/>
    <w:rsid w:val="00751D8D"/>
    <w:rsid w:val="00754578"/>
    <w:rsid w:val="00757955"/>
    <w:rsid w:val="007765B6"/>
    <w:rsid w:val="00777BDC"/>
    <w:rsid w:val="007D03BA"/>
    <w:rsid w:val="008268AE"/>
    <w:rsid w:val="00826A87"/>
    <w:rsid w:val="008574BA"/>
    <w:rsid w:val="00872CEF"/>
    <w:rsid w:val="00885FE5"/>
    <w:rsid w:val="00894F50"/>
    <w:rsid w:val="008A173B"/>
    <w:rsid w:val="008A3A06"/>
    <w:rsid w:val="008D3738"/>
    <w:rsid w:val="008E73EB"/>
    <w:rsid w:val="008F29CD"/>
    <w:rsid w:val="008F73D0"/>
    <w:rsid w:val="009408EF"/>
    <w:rsid w:val="009650B1"/>
    <w:rsid w:val="00977BED"/>
    <w:rsid w:val="00991946"/>
    <w:rsid w:val="009B0316"/>
    <w:rsid w:val="009B09B2"/>
    <w:rsid w:val="009E18D1"/>
    <w:rsid w:val="00A01BD8"/>
    <w:rsid w:val="00A15141"/>
    <w:rsid w:val="00A202E3"/>
    <w:rsid w:val="00A3084A"/>
    <w:rsid w:val="00A76D81"/>
    <w:rsid w:val="00A83EBD"/>
    <w:rsid w:val="00A97A7F"/>
    <w:rsid w:val="00AA2F3D"/>
    <w:rsid w:val="00AE5EB7"/>
    <w:rsid w:val="00AE6F3C"/>
    <w:rsid w:val="00B10995"/>
    <w:rsid w:val="00B2241C"/>
    <w:rsid w:val="00B22BAE"/>
    <w:rsid w:val="00B45710"/>
    <w:rsid w:val="00B47459"/>
    <w:rsid w:val="00B6188F"/>
    <w:rsid w:val="00B73FA7"/>
    <w:rsid w:val="00BB5E88"/>
    <w:rsid w:val="00BC7C60"/>
    <w:rsid w:val="00C2004C"/>
    <w:rsid w:val="00C339B7"/>
    <w:rsid w:val="00C35398"/>
    <w:rsid w:val="00C54BA7"/>
    <w:rsid w:val="00C74D59"/>
    <w:rsid w:val="00CC6156"/>
    <w:rsid w:val="00CF7773"/>
    <w:rsid w:val="00D0372C"/>
    <w:rsid w:val="00D07451"/>
    <w:rsid w:val="00D23C95"/>
    <w:rsid w:val="00D25174"/>
    <w:rsid w:val="00D27AF7"/>
    <w:rsid w:val="00D3768E"/>
    <w:rsid w:val="00D37E31"/>
    <w:rsid w:val="00D96264"/>
    <w:rsid w:val="00D96717"/>
    <w:rsid w:val="00DB5D25"/>
    <w:rsid w:val="00DC2185"/>
    <w:rsid w:val="00DC755F"/>
    <w:rsid w:val="00DD0B9E"/>
    <w:rsid w:val="00DF2998"/>
    <w:rsid w:val="00E05CD5"/>
    <w:rsid w:val="00E43C53"/>
    <w:rsid w:val="00EC0F15"/>
    <w:rsid w:val="00EC7F3E"/>
    <w:rsid w:val="00ED5851"/>
    <w:rsid w:val="00EE1FFF"/>
    <w:rsid w:val="00EE7EA8"/>
    <w:rsid w:val="00EF2E16"/>
    <w:rsid w:val="00EF72D2"/>
    <w:rsid w:val="00EF7988"/>
    <w:rsid w:val="00F17443"/>
    <w:rsid w:val="00F44A96"/>
    <w:rsid w:val="00F623C7"/>
    <w:rsid w:val="00F7712E"/>
    <w:rsid w:val="00FA3288"/>
    <w:rsid w:val="00FC1075"/>
    <w:rsid w:val="00FE49B0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C8689"/>
  <w15:docId w15:val="{C6E3C6D2-6C6A-4BA6-8B84-7B60E3D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A1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A1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A1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A17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160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DzMetin">
    <w:name w:val="Plain Text"/>
    <w:basedOn w:val="Normal"/>
    <w:link w:val="DzMetinChar"/>
    <w:uiPriority w:val="99"/>
    <w:semiHidden/>
    <w:unhideWhenUsed/>
    <w:rsid w:val="00B6188F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618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facebook.com/k12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k12net-tr.blogspot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k12net.com/referansl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/referanslar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hyperlink" Target="http://www.k12net.com/urun-videosu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facebook.com/k12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" TargetMode="External"/><Relationship Id="rId27" Type="http://schemas.openxmlformats.org/officeDocument/2006/relationships/hyperlink" Target="http://www.k12net.com" TargetMode="External"/><Relationship Id="rId30" Type="http://schemas.openxmlformats.org/officeDocument/2006/relationships/hyperlink" Target="http://k12net-tr.blogspot.com" TargetMode="Externa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ABE"/>
    <w:rsid w:val="000702FA"/>
    <w:rsid w:val="00071A3F"/>
    <w:rsid w:val="000E05A6"/>
    <w:rsid w:val="00111374"/>
    <w:rsid w:val="001B62C6"/>
    <w:rsid w:val="001F7252"/>
    <w:rsid w:val="00260E70"/>
    <w:rsid w:val="00300315"/>
    <w:rsid w:val="003962CF"/>
    <w:rsid w:val="004536B2"/>
    <w:rsid w:val="004A7EB8"/>
    <w:rsid w:val="005C304E"/>
    <w:rsid w:val="005C6D6B"/>
    <w:rsid w:val="007421EE"/>
    <w:rsid w:val="0089529F"/>
    <w:rsid w:val="008D0BE5"/>
    <w:rsid w:val="0096312F"/>
    <w:rsid w:val="009F1AEC"/>
    <w:rsid w:val="00AF683B"/>
    <w:rsid w:val="00B25127"/>
    <w:rsid w:val="00C52465"/>
    <w:rsid w:val="00DB368D"/>
    <w:rsid w:val="00DF6868"/>
    <w:rsid w:val="00E4391A"/>
    <w:rsid w:val="00E66250"/>
    <w:rsid w:val="00F0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8E0E-5C84-4C59-89D7-ED116AAC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K12NET_ALPTEKİN</cp:lastModifiedBy>
  <cp:revision>6</cp:revision>
  <cp:lastPrinted>2012-05-25T12:01:00Z</cp:lastPrinted>
  <dcterms:created xsi:type="dcterms:W3CDTF">2017-03-03T14:51:00Z</dcterms:created>
  <dcterms:modified xsi:type="dcterms:W3CDTF">2019-05-24T12:17:00Z</dcterms:modified>
</cp:coreProperties>
</file>