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12" w:rsidRPr="00DD2D1A" w:rsidRDefault="00355F12" w:rsidP="00355F12">
      <w:pPr>
        <w:jc w:val="center"/>
        <w:rPr>
          <w:rFonts w:ascii="Trebuchet MS" w:hAnsi="Trebuchet MS" w:cs="Arial"/>
          <w:b/>
          <w:color w:val="FF0000"/>
          <w:sz w:val="28"/>
          <w:szCs w:val="22"/>
        </w:rPr>
      </w:pPr>
      <w:r w:rsidRPr="00DD2D1A">
        <w:rPr>
          <w:rFonts w:ascii="Trebuchet MS" w:hAnsi="Trebuchet MS" w:cs="Arial"/>
          <w:b/>
          <w:color w:val="FF0000"/>
          <w:sz w:val="28"/>
          <w:szCs w:val="22"/>
        </w:rPr>
        <w:t>Öğrenci Gelişim Raporu</w:t>
      </w:r>
    </w:p>
    <w:p w:rsidR="00355F12" w:rsidRPr="00952394" w:rsidRDefault="00355F12" w:rsidP="00355F12">
      <w:pPr>
        <w:rPr>
          <w:rFonts w:ascii="Candara" w:hAnsi="Candara" w:cs="Arial"/>
          <w:b/>
          <w:color w:val="000080"/>
          <w:sz w:val="22"/>
          <w:szCs w:val="22"/>
        </w:rPr>
      </w:pPr>
    </w:p>
    <w:p w:rsidR="00355F12" w:rsidRPr="00355F12" w:rsidRDefault="00355F12" w:rsidP="00355F12">
      <w:pPr>
        <w:rPr>
          <w:rFonts w:ascii="Trebuchet MS" w:hAnsi="Trebuchet MS" w:cs="Arial"/>
        </w:rPr>
      </w:pPr>
      <w:r w:rsidRPr="00355F12">
        <w:rPr>
          <w:rFonts w:ascii="Trebuchet MS" w:hAnsi="Trebuchet MS" w:cs="Arial"/>
        </w:rPr>
        <w:t>Bir öğrencinin bir eğitim-öğretim yılında girdiği bütün sınavların sonuçlarını, devamsızlıklarını, etütlerini</w:t>
      </w:r>
      <w:r w:rsidR="009C6863">
        <w:rPr>
          <w:rFonts w:ascii="Trebuchet MS" w:hAnsi="Trebuchet MS" w:cs="Arial"/>
        </w:rPr>
        <w:t>, haftalık programını, ödevleri</w:t>
      </w:r>
      <w:r w:rsidRPr="00355F12">
        <w:rPr>
          <w:rFonts w:ascii="Trebuchet MS" w:hAnsi="Trebuchet MS" w:cs="Arial"/>
        </w:rPr>
        <w:t xml:space="preserve"> gibi öğrenciye ait akademik bilgileri tek bir rapordan </w:t>
      </w:r>
      <w:r w:rsidR="00186601">
        <w:rPr>
          <w:rFonts w:ascii="Trebuchet MS" w:hAnsi="Trebuchet MS" w:cs="Arial"/>
        </w:rPr>
        <w:t>alabilirsiniz.</w:t>
      </w:r>
    </w:p>
    <w:p w:rsidR="00355F12" w:rsidRPr="00355F12" w:rsidRDefault="00355F12" w:rsidP="00355F12">
      <w:pPr>
        <w:rPr>
          <w:rFonts w:ascii="Trebuchet MS" w:hAnsi="Trebuchet MS" w:cs="Arial"/>
        </w:rPr>
      </w:pPr>
    </w:p>
    <w:p w:rsidR="00355F12" w:rsidRPr="00355F12" w:rsidRDefault="00355F12" w:rsidP="00355F12">
      <w:pPr>
        <w:rPr>
          <w:rFonts w:ascii="Trebuchet MS" w:hAnsi="Trebuchet MS" w:cs="Arial"/>
        </w:rPr>
      </w:pPr>
      <w:r w:rsidRPr="00355F12">
        <w:rPr>
          <w:rFonts w:ascii="Trebuchet MS" w:hAnsi="Trebuchet MS" w:cs="Arial"/>
        </w:rPr>
        <w:t xml:space="preserve">Öğrenci Gelişim Raporunu personel alabildiği gibi öğrenci ve veli de kendi portallarından alabilir. Öğrenciler ve veliler, portallarına giriş yaptıklarında </w:t>
      </w:r>
      <w:r w:rsidRPr="00DF60A7">
        <w:rPr>
          <w:rFonts w:ascii="Trebuchet MS" w:hAnsi="Trebuchet MS" w:cs="Arial"/>
          <w:b/>
        </w:rPr>
        <w:t>Sınavlar</w:t>
      </w:r>
      <w:r w:rsidRPr="00355F12">
        <w:rPr>
          <w:rFonts w:ascii="Trebuchet MS" w:hAnsi="Trebuchet MS" w:cs="Arial"/>
        </w:rPr>
        <w:t xml:space="preserve"> Web parçasında bulunan Raporlardan </w:t>
      </w:r>
      <w:r w:rsidRPr="00DE0C91">
        <w:rPr>
          <w:rFonts w:ascii="Trebuchet MS" w:hAnsi="Trebuchet MS" w:cs="Arial"/>
          <w:b/>
        </w:rPr>
        <w:t>Öğrenci Gelişim Raporunu</w:t>
      </w:r>
      <w:r w:rsidRPr="00355F12">
        <w:rPr>
          <w:rFonts w:ascii="Trebuchet MS" w:hAnsi="Trebuchet MS" w:cs="Arial"/>
        </w:rPr>
        <w:t xml:space="preserve"> ulaşabilmektedirler;</w:t>
      </w:r>
    </w:p>
    <w:p w:rsidR="00355F12" w:rsidRPr="00355F12" w:rsidRDefault="00355F12" w:rsidP="00355F12">
      <w:pPr>
        <w:rPr>
          <w:rFonts w:ascii="Trebuchet MS" w:hAnsi="Trebuchet MS" w:cs="Arial"/>
        </w:rPr>
      </w:pPr>
    </w:p>
    <w:p w:rsidR="00355F12" w:rsidRDefault="000927F5" w:rsidP="00355F12">
      <w:pPr>
        <w:rPr>
          <w:rFonts w:ascii="Trebuchet MS" w:hAnsi="Trebuchet MS" w:cs="Arial"/>
        </w:rPr>
      </w:pPr>
      <w:r>
        <w:rPr>
          <w:noProof/>
        </w:rPr>
        <w:drawing>
          <wp:inline distT="0" distB="0" distL="0" distR="0" wp14:anchorId="11F4737C" wp14:editId="3741F13D">
            <wp:extent cx="5760720" cy="2152015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7F5" w:rsidRPr="00355F12" w:rsidRDefault="000927F5" w:rsidP="00355F12">
      <w:pPr>
        <w:rPr>
          <w:rFonts w:ascii="Trebuchet MS" w:hAnsi="Trebuchet MS" w:cs="Arial"/>
        </w:rPr>
      </w:pPr>
    </w:p>
    <w:p w:rsidR="00355F12" w:rsidRPr="00355F12" w:rsidRDefault="00355F12" w:rsidP="00355F12">
      <w:pPr>
        <w:rPr>
          <w:rFonts w:ascii="Trebuchet MS" w:hAnsi="Trebuchet MS" w:cs="Arial"/>
        </w:rPr>
      </w:pPr>
    </w:p>
    <w:p w:rsidR="00355F12" w:rsidRDefault="00355F12" w:rsidP="00355F12">
      <w:pPr>
        <w:rPr>
          <w:rFonts w:ascii="Trebuchet MS" w:hAnsi="Trebuchet MS" w:cs="Arial"/>
        </w:rPr>
      </w:pPr>
      <w:r w:rsidRPr="00355F12">
        <w:rPr>
          <w:rFonts w:ascii="Trebuchet MS" w:hAnsi="Trebuchet MS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CFF95" wp14:editId="5645BDB6">
                <wp:simplePos x="0" y="0"/>
                <wp:positionH relativeFrom="column">
                  <wp:posOffset>523875</wp:posOffset>
                </wp:positionH>
                <wp:positionV relativeFrom="paragraph">
                  <wp:posOffset>850900</wp:posOffset>
                </wp:positionV>
                <wp:extent cx="342900" cy="571500"/>
                <wp:effectExtent l="19050" t="19050" r="76200" b="57150"/>
                <wp:wrapNone/>
                <wp:docPr id="17" name="Düz Bağlayıc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5D757" id="Düz Bağlayıcı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67pt" to="68.25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" strokecolor="red" strokeweight="4.5pt">
                <v:stroke endarrow="block"/>
              </v:line>
            </w:pict>
          </mc:Fallback>
        </mc:AlternateContent>
      </w:r>
      <w:r w:rsidR="00AD4755">
        <w:rPr>
          <w:noProof/>
        </w:rPr>
        <w:drawing>
          <wp:inline distT="0" distB="0" distL="0" distR="0" wp14:anchorId="59EF236C" wp14:editId="0C9C52C8">
            <wp:extent cx="4381500" cy="30289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755" w:rsidRDefault="00F57223" w:rsidP="00355F12">
      <w:pPr>
        <w:rPr>
          <w:rFonts w:ascii="Trebuchet MS" w:hAnsi="Trebuchet MS" w:cs="Arial"/>
        </w:rPr>
      </w:pPr>
      <w:r>
        <w:rPr>
          <w:noProof/>
        </w:rPr>
        <w:lastRenderedPageBreak/>
        <w:drawing>
          <wp:inline distT="0" distB="0" distL="0" distR="0" wp14:anchorId="31DAB138" wp14:editId="2DCD8C29">
            <wp:extent cx="5760720" cy="3503930"/>
            <wp:effectExtent l="0" t="0" r="0" b="127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F12" w:rsidRPr="00355F12" w:rsidRDefault="00355F12" w:rsidP="00355F12">
      <w:pPr>
        <w:rPr>
          <w:rFonts w:ascii="Trebuchet MS" w:hAnsi="Trebuchet MS" w:cs="Arial"/>
        </w:rPr>
      </w:pPr>
    </w:p>
    <w:p w:rsidR="00355F12" w:rsidRPr="00355F12" w:rsidRDefault="00355F12" w:rsidP="00355F12">
      <w:pPr>
        <w:rPr>
          <w:rFonts w:ascii="Trebuchet MS" w:hAnsi="Trebuchet MS" w:cs="Arial"/>
        </w:rPr>
      </w:pPr>
    </w:p>
    <w:p w:rsidR="00355F12" w:rsidRPr="00355F12" w:rsidRDefault="00355F12" w:rsidP="00355F12">
      <w:pPr>
        <w:rPr>
          <w:rFonts w:ascii="Trebuchet MS" w:hAnsi="Trebuchet MS" w:cs="Arial"/>
        </w:rPr>
      </w:pPr>
      <w:r w:rsidRPr="009A3EFA">
        <w:rPr>
          <w:rFonts w:ascii="Trebuchet MS" w:hAnsi="Trebuchet MS" w:cs="Arial"/>
          <w:color w:val="FF0000"/>
          <w:sz w:val="28"/>
        </w:rPr>
        <w:t xml:space="preserve">Personel Portalından </w:t>
      </w:r>
      <w:r w:rsidRPr="00355F12">
        <w:rPr>
          <w:rFonts w:ascii="Trebuchet MS" w:hAnsi="Trebuchet MS" w:cs="Arial"/>
        </w:rPr>
        <w:t xml:space="preserve">raporu almak için, </w:t>
      </w:r>
      <w:r w:rsidRPr="00355F12">
        <w:rPr>
          <w:rFonts w:ascii="Trebuchet MS" w:hAnsi="Trebuchet MS" w:cs="Arial"/>
          <w:b/>
        </w:rPr>
        <w:t>Okul</w:t>
      </w:r>
      <w:r w:rsidRPr="00355F12">
        <w:rPr>
          <w:rFonts w:ascii="Trebuchet MS" w:hAnsi="Trebuchet MS" w:cs="Arial"/>
        </w:rPr>
        <w:t xml:space="preserve"> modülü altında bulunan</w:t>
      </w:r>
      <w:r w:rsidR="00FE2974">
        <w:rPr>
          <w:rFonts w:ascii="Trebuchet MS" w:hAnsi="Trebuchet MS" w:cs="Arial"/>
          <w:b/>
        </w:rPr>
        <w:t xml:space="preserve"> Şubeler </w:t>
      </w:r>
      <w:r w:rsidRPr="00355F12">
        <w:rPr>
          <w:rFonts w:ascii="Trebuchet MS" w:hAnsi="Trebuchet MS" w:cs="Arial"/>
        </w:rPr>
        <w:t xml:space="preserve"> ekranına tıklayınız. </w:t>
      </w:r>
    </w:p>
    <w:p w:rsidR="00355F12" w:rsidRPr="00355F12" w:rsidRDefault="00355F12" w:rsidP="00355F12">
      <w:pPr>
        <w:rPr>
          <w:rFonts w:ascii="Trebuchet MS" w:hAnsi="Trebuchet MS" w:cs="Arial"/>
        </w:rPr>
      </w:pPr>
    </w:p>
    <w:p w:rsidR="00355F12" w:rsidRPr="00355F12" w:rsidRDefault="00447361" w:rsidP="00355F12">
      <w:pPr>
        <w:rPr>
          <w:rFonts w:ascii="Trebuchet MS" w:hAnsi="Trebuchet MS" w:cs="Arial"/>
        </w:rPr>
      </w:pPr>
      <w:r>
        <w:rPr>
          <w:noProof/>
        </w:rPr>
        <w:drawing>
          <wp:inline distT="0" distB="0" distL="0" distR="0" wp14:anchorId="0AA81C97" wp14:editId="44403834">
            <wp:extent cx="5760720" cy="183705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F12" w:rsidRPr="00355F12" w:rsidRDefault="00355F12" w:rsidP="00355F12">
      <w:pPr>
        <w:rPr>
          <w:rFonts w:ascii="Trebuchet MS" w:hAnsi="Trebuchet MS" w:cs="Arial"/>
        </w:rPr>
      </w:pPr>
    </w:p>
    <w:p w:rsidR="00355F12" w:rsidRPr="00355F12" w:rsidRDefault="00355F12" w:rsidP="00355F12">
      <w:pPr>
        <w:rPr>
          <w:rFonts w:ascii="Trebuchet MS" w:hAnsi="Trebuchet MS" w:cs="Arial"/>
        </w:rPr>
      </w:pPr>
      <w:r w:rsidRPr="00355F12">
        <w:rPr>
          <w:rFonts w:ascii="Trebuchet MS" w:hAnsi="Trebuchet MS" w:cs="Arial"/>
        </w:rPr>
        <w:t xml:space="preserve">Bir şubedeki öğrencilerin ya da birden fazla şubedeki öğrencilerin </w:t>
      </w:r>
      <w:r w:rsidRPr="00355F12">
        <w:rPr>
          <w:rFonts w:ascii="Trebuchet MS" w:hAnsi="Trebuchet MS" w:cs="Arial"/>
          <w:b/>
        </w:rPr>
        <w:t>Öğrenci Gelişim Raporunu</w:t>
      </w:r>
      <w:r w:rsidRPr="00355F12">
        <w:rPr>
          <w:rFonts w:ascii="Trebuchet MS" w:hAnsi="Trebuchet MS" w:cs="Arial"/>
        </w:rPr>
        <w:t xml:space="preserve"> alabilirsiniz. Şubelerin sağ tarafında bulunan </w:t>
      </w:r>
      <w:r w:rsidR="00522BF8">
        <w:rPr>
          <w:noProof/>
        </w:rPr>
        <w:drawing>
          <wp:inline distT="0" distB="0" distL="0" distR="0" wp14:anchorId="198AA8E9" wp14:editId="737BDAB8">
            <wp:extent cx="333375" cy="352425"/>
            <wp:effectExtent l="0" t="0" r="9525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2BF8">
        <w:rPr>
          <w:rFonts w:ascii="Trebuchet MS" w:hAnsi="Trebuchet MS" w:cs="Arial"/>
        </w:rPr>
        <w:t xml:space="preserve"> </w:t>
      </w:r>
      <w:r w:rsidRPr="00355F12">
        <w:rPr>
          <w:rFonts w:ascii="Trebuchet MS" w:hAnsi="Trebuchet MS" w:cs="Arial"/>
          <w:b/>
        </w:rPr>
        <w:t>işlemler</w:t>
      </w:r>
      <w:r w:rsidRPr="00355F12">
        <w:rPr>
          <w:rFonts w:ascii="Trebuchet MS" w:hAnsi="Trebuchet MS" w:cs="Arial"/>
        </w:rPr>
        <w:t xml:space="preserve"> butonuna tıklayınız. Açılan ekrandan </w:t>
      </w:r>
      <w:r w:rsidRPr="00355F12">
        <w:rPr>
          <w:rFonts w:ascii="Trebuchet MS" w:hAnsi="Trebuchet MS" w:cs="Arial"/>
          <w:b/>
        </w:rPr>
        <w:t>Öğrenci Gelişim Raporuna</w:t>
      </w:r>
      <w:r w:rsidRPr="00355F12">
        <w:rPr>
          <w:rFonts w:ascii="Trebuchet MS" w:hAnsi="Trebuchet MS" w:cs="Arial"/>
        </w:rPr>
        <w:t xml:space="preserve"> tıklayınız.</w:t>
      </w:r>
    </w:p>
    <w:p w:rsidR="00355F12" w:rsidRPr="00355F12" w:rsidRDefault="00355F12" w:rsidP="00355F12">
      <w:pPr>
        <w:rPr>
          <w:rFonts w:ascii="Trebuchet MS" w:hAnsi="Trebuchet MS" w:cs="Arial"/>
        </w:rPr>
      </w:pPr>
    </w:p>
    <w:p w:rsidR="00355F12" w:rsidRDefault="00C506FF" w:rsidP="00355F12">
      <w:pPr>
        <w:rPr>
          <w:rFonts w:ascii="Trebuchet MS" w:hAnsi="Trebuchet MS" w:cs="Arial"/>
        </w:rPr>
      </w:pPr>
      <w:r>
        <w:rPr>
          <w:noProof/>
        </w:rPr>
        <w:lastRenderedPageBreak/>
        <w:drawing>
          <wp:inline distT="0" distB="0" distL="0" distR="0" wp14:anchorId="7B81AB4B" wp14:editId="12102B3A">
            <wp:extent cx="3838575" cy="2619375"/>
            <wp:effectExtent l="0" t="0" r="9525" b="952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F12" w:rsidRDefault="00355F12" w:rsidP="00355F12">
      <w:pPr>
        <w:rPr>
          <w:rFonts w:ascii="Trebuchet MS" w:hAnsi="Trebuchet MS" w:cs="Arial"/>
        </w:rPr>
      </w:pPr>
    </w:p>
    <w:p w:rsidR="00355F12" w:rsidRDefault="00355F12" w:rsidP="00355F12">
      <w:pPr>
        <w:rPr>
          <w:rFonts w:ascii="Trebuchet MS" w:hAnsi="Trebuchet MS" w:cs="Arial"/>
        </w:rPr>
      </w:pPr>
    </w:p>
    <w:p w:rsidR="00355F12" w:rsidRDefault="00355F12" w:rsidP="00355F12">
      <w:pPr>
        <w:rPr>
          <w:rFonts w:ascii="Trebuchet MS" w:hAnsi="Trebuchet MS" w:cs="Arial"/>
        </w:rPr>
      </w:pPr>
    </w:p>
    <w:p w:rsidR="00355F12" w:rsidRDefault="00355F12" w:rsidP="00355F12">
      <w:pPr>
        <w:rPr>
          <w:rFonts w:ascii="Trebuchet MS" w:hAnsi="Trebuchet MS" w:cs="Arial"/>
        </w:rPr>
      </w:pPr>
    </w:p>
    <w:p w:rsidR="00355F12" w:rsidRDefault="00355F12" w:rsidP="00355F12">
      <w:pPr>
        <w:rPr>
          <w:rFonts w:ascii="Trebuchet MS" w:hAnsi="Trebuchet MS" w:cs="Arial"/>
        </w:rPr>
      </w:pPr>
    </w:p>
    <w:p w:rsidR="00355F12" w:rsidRDefault="00355F12" w:rsidP="00355F12">
      <w:pPr>
        <w:rPr>
          <w:rFonts w:ascii="Trebuchet MS" w:hAnsi="Trebuchet MS" w:cs="Arial"/>
        </w:rPr>
      </w:pPr>
      <w:r w:rsidRPr="00355F12">
        <w:rPr>
          <w:rFonts w:ascii="Trebuchet MS" w:hAnsi="Trebuchet MS" w:cs="Arial"/>
        </w:rPr>
        <w:t>Öğrenci Gelişim Raporunu seçtikten sonra aşağıdaki gibi bir seçenek ekranı gelecektir;</w:t>
      </w:r>
    </w:p>
    <w:p w:rsidR="00E11BCF" w:rsidRDefault="00E11BCF" w:rsidP="00355F12">
      <w:pPr>
        <w:rPr>
          <w:rFonts w:ascii="Trebuchet MS" w:hAnsi="Trebuchet MS" w:cs="Arial"/>
        </w:rPr>
      </w:pPr>
    </w:p>
    <w:p w:rsidR="00237421" w:rsidRDefault="00237421" w:rsidP="00355F12">
      <w:pPr>
        <w:rPr>
          <w:rFonts w:ascii="Trebuchet MS" w:hAnsi="Trebuchet MS" w:cs="Arial"/>
        </w:rPr>
      </w:pPr>
      <w:r w:rsidRPr="008F6B18">
        <w:rPr>
          <w:rFonts w:ascii="Trebuchet MS" w:hAnsi="Trebuchet MS" w:cs="Arial"/>
          <w:b/>
        </w:rPr>
        <w:t>İşlem Türü</w:t>
      </w:r>
      <w:r>
        <w:rPr>
          <w:rFonts w:ascii="Trebuchet MS" w:hAnsi="Trebuchet MS" w:cs="Arial"/>
        </w:rPr>
        <w:t xml:space="preserve"> seçeneğinden </w:t>
      </w:r>
      <w:r w:rsidRPr="008F6B18">
        <w:rPr>
          <w:rFonts w:ascii="Trebuchet MS" w:hAnsi="Trebuchet MS" w:cs="Arial"/>
          <w:color w:val="FF0000"/>
        </w:rPr>
        <w:t>Raporu oluştur</w:t>
      </w:r>
      <w:r>
        <w:rPr>
          <w:rFonts w:ascii="Trebuchet MS" w:hAnsi="Trebuchet MS" w:cs="Arial"/>
        </w:rPr>
        <w:t>abileceğiniz s</w:t>
      </w:r>
      <w:r w:rsidR="006806A1">
        <w:rPr>
          <w:rFonts w:ascii="Trebuchet MS" w:hAnsi="Trebuchet MS" w:cs="Arial"/>
        </w:rPr>
        <w:t>eçeneği seçebilir ya da öğrenci</w:t>
      </w:r>
      <w:r>
        <w:rPr>
          <w:rFonts w:ascii="Trebuchet MS" w:hAnsi="Trebuchet MS" w:cs="Arial"/>
        </w:rPr>
        <w:t>,</w:t>
      </w:r>
      <w:r w:rsidR="006806A1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veliye </w:t>
      </w:r>
      <w:r w:rsidRPr="008F6B18">
        <w:rPr>
          <w:rFonts w:ascii="Trebuchet MS" w:hAnsi="Trebuchet MS" w:cs="Arial"/>
          <w:color w:val="FF0000"/>
        </w:rPr>
        <w:t xml:space="preserve">e-posta </w:t>
      </w:r>
      <w:r w:rsidR="00C331F4">
        <w:rPr>
          <w:rFonts w:ascii="Trebuchet MS" w:hAnsi="Trebuchet MS" w:cs="Arial"/>
        </w:rPr>
        <w:t>gönderim seçeneği ile gönderim sağlayabilirsiniz.</w:t>
      </w:r>
    </w:p>
    <w:p w:rsidR="00E11BCF" w:rsidRDefault="00E11BCF" w:rsidP="00355F12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Raporunuzda logo, öğrenci resmi ve veli adres alanlarının çıkması için bu alanların işaretli olmasını sağlayınız. Raporunuzu sola dayalı seçeneğiyle de oluşturabilirsiniz. </w:t>
      </w:r>
    </w:p>
    <w:p w:rsidR="00E11BCF" w:rsidRPr="00355F12" w:rsidRDefault="00E11BCF" w:rsidP="00355F12">
      <w:pPr>
        <w:rPr>
          <w:rFonts w:ascii="Trebuchet MS" w:hAnsi="Trebuchet MS" w:cs="Arial"/>
        </w:rPr>
      </w:pPr>
    </w:p>
    <w:p w:rsidR="00355F12" w:rsidRPr="00355F12" w:rsidRDefault="00355F12" w:rsidP="00355F12">
      <w:pPr>
        <w:rPr>
          <w:rFonts w:ascii="Trebuchet MS" w:hAnsi="Trebuchet MS" w:cs="Arial"/>
        </w:rPr>
      </w:pPr>
    </w:p>
    <w:p w:rsidR="00355F12" w:rsidRDefault="00286789" w:rsidP="00355F12">
      <w:pPr>
        <w:rPr>
          <w:rFonts w:ascii="Trebuchet MS" w:hAnsi="Trebuchet MS" w:cs="Arial"/>
        </w:rPr>
      </w:pPr>
      <w:r>
        <w:rPr>
          <w:noProof/>
        </w:rPr>
        <w:drawing>
          <wp:inline distT="0" distB="0" distL="0" distR="0" wp14:anchorId="4469EFF0" wp14:editId="774FFF25">
            <wp:extent cx="5676900" cy="2362200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0CB" w:rsidRDefault="007900CB" w:rsidP="00355F12">
      <w:pPr>
        <w:rPr>
          <w:noProof/>
        </w:rPr>
      </w:pPr>
    </w:p>
    <w:p w:rsidR="007900CB" w:rsidRDefault="007900CB" w:rsidP="00355F12">
      <w:pPr>
        <w:rPr>
          <w:noProof/>
        </w:rPr>
      </w:pPr>
    </w:p>
    <w:p w:rsidR="007900CB" w:rsidRDefault="007900CB" w:rsidP="00355F12">
      <w:pPr>
        <w:rPr>
          <w:noProof/>
        </w:rPr>
      </w:pPr>
      <w:r>
        <w:rPr>
          <w:noProof/>
        </w:rPr>
        <w:t>İleri butonu ile geldiğimiz bu sayfada farklı seçenekler ile karşılaşmaktasınız;</w:t>
      </w:r>
    </w:p>
    <w:p w:rsidR="0047379B" w:rsidRDefault="0047379B" w:rsidP="00355F12">
      <w:pPr>
        <w:rPr>
          <w:rFonts w:ascii="Trebuchet MS" w:hAnsi="Trebuchet MS" w:cs="Arial"/>
        </w:rPr>
      </w:pPr>
      <w:r>
        <w:rPr>
          <w:noProof/>
        </w:rPr>
        <w:lastRenderedPageBreak/>
        <w:drawing>
          <wp:inline distT="0" distB="0" distL="0" distR="0" wp14:anchorId="077CEC45" wp14:editId="057730B2">
            <wp:extent cx="5760720" cy="3924300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EBE" w:rsidRDefault="00E27EBE" w:rsidP="00355F12">
      <w:pPr>
        <w:rPr>
          <w:rFonts w:ascii="Trebuchet MS" w:hAnsi="Trebuchet MS" w:cs="Arial"/>
        </w:rPr>
      </w:pPr>
    </w:p>
    <w:p w:rsidR="000A46F8" w:rsidRDefault="00E27EBE" w:rsidP="000A46F8">
      <w:pPr>
        <w:rPr>
          <w:sz w:val="22"/>
          <w:szCs w:val="22"/>
        </w:rPr>
      </w:pPr>
      <w:r w:rsidRPr="000A46F8">
        <w:rPr>
          <w:rFonts w:ascii="Trebuchet MS" w:hAnsi="Trebuchet MS" w:cs="Arial"/>
          <w:b/>
        </w:rPr>
        <w:t xml:space="preserve">Alan Dışındaki Puanları Göster </w:t>
      </w:r>
      <w:r w:rsidRPr="000A46F8">
        <w:rPr>
          <w:rFonts w:ascii="Trebuchet MS" w:hAnsi="Trebuchet MS" w:cs="Arial"/>
        </w:rPr>
        <w:t>Öğrencinin kendi alanı dışındaki puanları rapora yansıtabileceğiniz alandır.</w:t>
      </w:r>
      <w:r w:rsidR="000A46F8" w:rsidRPr="0093391F">
        <w:rPr>
          <w:rFonts w:ascii="Trebuchet MS" w:hAnsi="Trebuchet MS" w:cs="Arial"/>
        </w:rPr>
        <w:t xml:space="preserve"> </w:t>
      </w:r>
      <w:r w:rsidR="000A46F8" w:rsidRPr="0093391F">
        <w:rPr>
          <w:rFonts w:ascii="Trebuchet MS" w:hAnsi="Trebuchet MS" w:cs="Arial"/>
        </w:rPr>
        <w:t xml:space="preserve">Yazıdaki bu ifade sadece LYS ve YGS için geçerli </w:t>
      </w:r>
      <w:r w:rsidR="000A46F8" w:rsidRPr="0093391F">
        <w:rPr>
          <w:rFonts w:ascii="Trebuchet MS" w:hAnsi="Trebuchet MS" w:cs="Arial"/>
        </w:rPr>
        <w:t>bir özelliktir.</w:t>
      </w:r>
      <w:r w:rsidR="000A46F8" w:rsidRPr="0093391F">
        <w:rPr>
          <w:rFonts w:ascii="Trebuchet MS" w:hAnsi="Trebuchet MS" w:cs="Arial"/>
        </w:rPr>
        <w:t xml:space="preserve"> E</w:t>
      </w:r>
      <w:r w:rsidR="000A46F8" w:rsidRPr="0093391F">
        <w:rPr>
          <w:rFonts w:ascii="Trebuchet MS" w:hAnsi="Trebuchet MS" w:cs="Arial"/>
        </w:rPr>
        <w:t>ğer öğrencinin alanı sistemde kayıtlı ise</w:t>
      </w:r>
      <w:r w:rsidR="000A46F8" w:rsidRPr="0093391F">
        <w:rPr>
          <w:rFonts w:ascii="Trebuchet MS" w:hAnsi="Trebuchet MS" w:cs="Arial"/>
        </w:rPr>
        <w:t xml:space="preserve"> alanına göre hangi puan türünden sorumluysa rapora o puan türleri getiriliyor</w:t>
      </w:r>
      <w:r w:rsidR="000A46F8" w:rsidRPr="0093391F">
        <w:rPr>
          <w:rFonts w:ascii="Trebuchet MS" w:hAnsi="Trebuchet MS" w:cs="Arial"/>
        </w:rPr>
        <w:t>,</w:t>
      </w:r>
      <w:r w:rsidR="0037586C">
        <w:rPr>
          <w:rFonts w:ascii="Trebuchet MS" w:hAnsi="Trebuchet MS" w:cs="Arial"/>
        </w:rPr>
        <w:t xml:space="preserve"> seçilmezse de hepsini getirebilirsiniz.</w:t>
      </w:r>
    </w:p>
    <w:p w:rsidR="00E27EBE" w:rsidRPr="00E27EBE" w:rsidRDefault="00E27EBE" w:rsidP="00355F12">
      <w:pPr>
        <w:rPr>
          <w:rFonts w:ascii="Trebuchet MS" w:hAnsi="Trebuchet MS" w:cs="Arial"/>
        </w:rPr>
      </w:pPr>
    </w:p>
    <w:p w:rsidR="00E27EBE" w:rsidRPr="00E27EBE" w:rsidRDefault="00E27EBE" w:rsidP="00355F12">
      <w:pPr>
        <w:rPr>
          <w:rFonts w:ascii="Trebuchet MS" w:hAnsi="Trebuchet MS" w:cs="Arial"/>
          <w:b/>
        </w:rPr>
      </w:pPr>
    </w:p>
    <w:p w:rsidR="00E27EBE" w:rsidRPr="00355F12" w:rsidRDefault="00E27EBE" w:rsidP="00E27EBE">
      <w:pPr>
        <w:rPr>
          <w:rFonts w:ascii="Trebuchet MS" w:hAnsi="Trebuchet MS" w:cs="Arial"/>
        </w:rPr>
      </w:pPr>
      <w:r w:rsidRPr="00E27EBE">
        <w:rPr>
          <w:rFonts w:ascii="Trebuchet MS" w:hAnsi="Trebuchet MS" w:cs="Arial"/>
          <w:b/>
        </w:rPr>
        <w:t>Haftalık Programı Göster</w:t>
      </w:r>
      <w:r>
        <w:rPr>
          <w:rFonts w:ascii="Trebuchet MS" w:hAnsi="Trebuchet MS" w:cs="Arial"/>
        </w:rPr>
        <w:t xml:space="preserve"> </w:t>
      </w:r>
      <w:r w:rsidRPr="00355F12">
        <w:rPr>
          <w:rFonts w:ascii="Trebuchet MS" w:hAnsi="Trebuchet MS" w:cs="Arial"/>
        </w:rPr>
        <w:t xml:space="preserve">seçildiğinde sisteme öğrencilerin haftalık programı girilmişse rapora yansıyacaktır. </w:t>
      </w:r>
    </w:p>
    <w:p w:rsidR="00E27EBE" w:rsidRDefault="00E27EBE" w:rsidP="00355F12">
      <w:pPr>
        <w:rPr>
          <w:rFonts w:ascii="Trebuchet MS" w:hAnsi="Trebuchet MS" w:cs="Arial"/>
        </w:rPr>
      </w:pPr>
    </w:p>
    <w:p w:rsidR="00E27EBE" w:rsidRPr="00355F12" w:rsidRDefault="00E27EBE" w:rsidP="00E27EBE">
      <w:pPr>
        <w:rPr>
          <w:rFonts w:ascii="Trebuchet MS" w:hAnsi="Trebuchet MS" w:cs="Arial"/>
        </w:rPr>
      </w:pPr>
      <w:r w:rsidRPr="00E27EBE">
        <w:rPr>
          <w:rFonts w:ascii="Trebuchet MS" w:hAnsi="Trebuchet MS" w:cs="Arial"/>
          <w:b/>
        </w:rPr>
        <w:t>Ödevleri Göster</w:t>
      </w:r>
      <w:r>
        <w:rPr>
          <w:rFonts w:ascii="Trebuchet MS" w:hAnsi="Trebuchet MS" w:cs="Arial"/>
        </w:rPr>
        <w:t xml:space="preserve"> </w:t>
      </w:r>
      <w:r w:rsidRPr="00355F12">
        <w:rPr>
          <w:rFonts w:ascii="Trebuchet MS" w:hAnsi="Trebuchet MS" w:cs="Arial"/>
        </w:rPr>
        <w:t xml:space="preserve">seçildiğinde öğrenciye aktif eğitim-öğretim yılında verilmiş </w:t>
      </w:r>
      <w:r w:rsidR="00174BA7">
        <w:rPr>
          <w:rFonts w:ascii="Trebuchet MS" w:hAnsi="Trebuchet MS" w:cs="Arial"/>
        </w:rPr>
        <w:t xml:space="preserve">5 ödev </w:t>
      </w:r>
      <w:r w:rsidRPr="00355F12">
        <w:rPr>
          <w:rFonts w:ascii="Trebuchet MS" w:hAnsi="Trebuchet MS" w:cs="Arial"/>
        </w:rPr>
        <w:t>listelenecektir. Bu ödevlerin sonuçları da listeye yansıyacaktır.</w:t>
      </w:r>
    </w:p>
    <w:p w:rsidR="00E27EBE" w:rsidRDefault="00E27EBE" w:rsidP="00355F12">
      <w:pPr>
        <w:rPr>
          <w:rFonts w:ascii="Trebuchet MS" w:hAnsi="Trebuchet MS" w:cs="Arial"/>
        </w:rPr>
      </w:pPr>
    </w:p>
    <w:p w:rsidR="00E27EBE" w:rsidRPr="00E27EBE" w:rsidRDefault="00E27EBE" w:rsidP="00355F12">
      <w:pPr>
        <w:rPr>
          <w:rFonts w:ascii="Trebuchet MS" w:hAnsi="Trebuchet MS" w:cs="Arial"/>
        </w:rPr>
      </w:pPr>
      <w:r w:rsidRPr="00E27EBE">
        <w:rPr>
          <w:rFonts w:ascii="Trebuchet MS" w:hAnsi="Trebuchet MS" w:cs="Arial"/>
          <w:b/>
        </w:rPr>
        <w:t>Tekrar Edilmesi Gereken Konuları Göster</w:t>
      </w:r>
      <w:r>
        <w:rPr>
          <w:rFonts w:ascii="Trebuchet MS" w:hAnsi="Trebuchet MS" w:cs="Arial"/>
          <w:b/>
        </w:rPr>
        <w:t xml:space="preserve"> </w:t>
      </w:r>
      <w:r w:rsidRPr="00E27EBE">
        <w:rPr>
          <w:rFonts w:ascii="Trebuchet MS" w:hAnsi="Trebuchet MS" w:cs="Arial"/>
        </w:rPr>
        <w:t>Öğrencileriniz hangi dersin k</w:t>
      </w:r>
      <w:r>
        <w:rPr>
          <w:rFonts w:ascii="Trebuchet MS" w:hAnsi="Trebuchet MS" w:cs="Arial"/>
        </w:rPr>
        <w:t>azanımından daha çok puan kaybe</w:t>
      </w:r>
      <w:r w:rsidRPr="00E27EBE">
        <w:rPr>
          <w:rFonts w:ascii="Trebuchet MS" w:hAnsi="Trebuchet MS" w:cs="Arial"/>
        </w:rPr>
        <w:t>tti ise bu bilgiler</w:t>
      </w:r>
      <w:r>
        <w:rPr>
          <w:rFonts w:ascii="Trebuchet MS" w:hAnsi="Trebuchet MS" w:cs="Arial"/>
        </w:rPr>
        <w:t>i</w:t>
      </w:r>
      <w:r w:rsidRPr="00E27EBE">
        <w:rPr>
          <w:rFonts w:ascii="Trebuchet MS" w:hAnsi="Trebuchet MS" w:cs="Arial"/>
        </w:rPr>
        <w:t xml:space="preserve"> tekrar edilmesi gereken konular olarak rapora </w:t>
      </w:r>
      <w:r>
        <w:rPr>
          <w:rFonts w:ascii="Trebuchet MS" w:hAnsi="Trebuchet MS" w:cs="Arial"/>
        </w:rPr>
        <w:t>yansıtabilirsiniz.</w:t>
      </w:r>
    </w:p>
    <w:p w:rsidR="00E27EBE" w:rsidRDefault="00E27EBE" w:rsidP="00355F12">
      <w:pPr>
        <w:rPr>
          <w:rFonts w:ascii="Trebuchet MS" w:hAnsi="Trebuchet MS" w:cs="Arial"/>
        </w:rPr>
      </w:pPr>
    </w:p>
    <w:p w:rsidR="00E27EBE" w:rsidRDefault="00E27EBE" w:rsidP="00355F12">
      <w:pPr>
        <w:rPr>
          <w:rFonts w:ascii="Trebuchet MS" w:hAnsi="Trebuchet MS" w:cs="Arial"/>
        </w:rPr>
      </w:pPr>
      <w:r w:rsidRPr="00E27EBE">
        <w:rPr>
          <w:rFonts w:ascii="Trebuchet MS" w:hAnsi="Trebuchet MS" w:cs="Arial"/>
          <w:b/>
        </w:rPr>
        <w:t>Grafiği Göster</w:t>
      </w:r>
      <w:r>
        <w:rPr>
          <w:rFonts w:ascii="Trebuchet MS" w:hAnsi="Trebuchet MS" w:cs="Arial"/>
        </w:rPr>
        <w:t xml:space="preserve"> </w:t>
      </w:r>
      <w:r w:rsidRPr="00355F12">
        <w:rPr>
          <w:rFonts w:ascii="Trebuchet MS" w:hAnsi="Trebuchet MS" w:cs="Arial"/>
        </w:rPr>
        <w:t xml:space="preserve">seçildiğinde Öğrencinin girdiği sınavlarda ki puanları </w:t>
      </w:r>
      <w:proofErr w:type="gramStart"/>
      <w:r w:rsidRPr="00355F12">
        <w:rPr>
          <w:rFonts w:ascii="Trebuchet MS" w:hAnsi="Trebuchet MS" w:cs="Arial"/>
        </w:rPr>
        <w:t>baz</w:t>
      </w:r>
      <w:proofErr w:type="gramEnd"/>
      <w:r w:rsidRPr="00355F12">
        <w:rPr>
          <w:rFonts w:ascii="Trebuchet MS" w:hAnsi="Trebuchet MS" w:cs="Arial"/>
        </w:rPr>
        <w:t xml:space="preserve"> alınarak başarı grafiğini göstermektedir</w:t>
      </w:r>
      <w:r w:rsidR="00DC319D">
        <w:rPr>
          <w:rFonts w:ascii="Trebuchet MS" w:hAnsi="Trebuchet MS" w:cs="Arial"/>
        </w:rPr>
        <w:t>.</w:t>
      </w:r>
    </w:p>
    <w:p w:rsidR="00630F1F" w:rsidRDefault="00630F1F" w:rsidP="00355F12">
      <w:pPr>
        <w:rPr>
          <w:rFonts w:ascii="Trebuchet MS" w:hAnsi="Trebuchet MS" w:cs="Arial"/>
        </w:rPr>
      </w:pPr>
    </w:p>
    <w:p w:rsidR="00630F1F" w:rsidRDefault="00630F1F" w:rsidP="00630F1F">
      <w:pPr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Devamsızlıkları G</w:t>
      </w:r>
      <w:r w:rsidRPr="00355F12">
        <w:rPr>
          <w:rFonts w:ascii="Trebuchet MS" w:hAnsi="Trebuchet MS" w:cs="Arial"/>
          <w:b/>
        </w:rPr>
        <w:t>öster</w:t>
      </w:r>
      <w:r w:rsidRPr="00355F12">
        <w:rPr>
          <w:rFonts w:ascii="Trebuchet MS" w:hAnsi="Trebuchet MS" w:cs="Arial"/>
        </w:rPr>
        <w:t xml:space="preserve"> seçildiğinde Başlangıç ve bitiş tarihlerine</w:t>
      </w:r>
      <w:r w:rsidR="00DC319D">
        <w:rPr>
          <w:rFonts w:ascii="Trebuchet MS" w:hAnsi="Trebuchet MS" w:cs="Arial"/>
        </w:rPr>
        <w:t xml:space="preserve"> </w:t>
      </w:r>
      <w:r w:rsidRPr="00355F12">
        <w:rPr>
          <w:rFonts w:ascii="Trebuchet MS" w:hAnsi="Trebuchet MS" w:cs="Arial"/>
        </w:rPr>
        <w:t>arasında girilmiş olan devamsızlıkları rapora eklenecektir</w:t>
      </w:r>
      <w:r w:rsidR="00F3246B">
        <w:rPr>
          <w:rFonts w:ascii="Trebuchet MS" w:hAnsi="Trebuchet MS" w:cs="Arial"/>
        </w:rPr>
        <w:t>.</w:t>
      </w:r>
    </w:p>
    <w:p w:rsidR="00680B03" w:rsidRPr="00355F12" w:rsidRDefault="00680B03" w:rsidP="00630F1F">
      <w:pPr>
        <w:rPr>
          <w:rFonts w:ascii="Trebuchet MS" w:hAnsi="Trebuchet MS" w:cs="Arial"/>
        </w:rPr>
      </w:pPr>
    </w:p>
    <w:p w:rsidR="00630F1F" w:rsidRPr="00355F12" w:rsidRDefault="00630F1F" w:rsidP="00630F1F">
      <w:pPr>
        <w:rPr>
          <w:rFonts w:ascii="Trebuchet MS" w:hAnsi="Trebuchet MS" w:cs="Arial"/>
        </w:rPr>
      </w:pPr>
      <w:r w:rsidRPr="00355F12">
        <w:rPr>
          <w:rFonts w:ascii="Trebuchet MS" w:hAnsi="Trebuchet MS" w:cs="Arial"/>
          <w:b/>
        </w:rPr>
        <w:t>Etütleri Göster</w:t>
      </w:r>
      <w:r w:rsidRPr="00355F12">
        <w:rPr>
          <w:rFonts w:ascii="Trebuchet MS" w:hAnsi="Trebuchet MS" w:cs="Arial"/>
        </w:rPr>
        <w:t xml:space="preserve"> ile de girilen tarihler arasında ki öğrencinin etütleri raporda listelenecektir.</w:t>
      </w:r>
    </w:p>
    <w:p w:rsidR="00286789" w:rsidRDefault="00286789" w:rsidP="00355F12">
      <w:pPr>
        <w:rPr>
          <w:rFonts w:ascii="Trebuchet MS" w:hAnsi="Trebuchet MS" w:cs="Arial"/>
        </w:rPr>
      </w:pPr>
    </w:p>
    <w:p w:rsidR="00286789" w:rsidRPr="00355F12" w:rsidRDefault="00286789" w:rsidP="00355F12">
      <w:pPr>
        <w:rPr>
          <w:rFonts w:ascii="Trebuchet MS" w:hAnsi="Trebuchet MS" w:cs="Arial"/>
        </w:rPr>
      </w:pPr>
    </w:p>
    <w:p w:rsidR="00355F12" w:rsidRPr="00355F12" w:rsidRDefault="00355F12" w:rsidP="00355F12">
      <w:pPr>
        <w:rPr>
          <w:rFonts w:ascii="Trebuchet MS" w:hAnsi="Trebuchet MS" w:cs="Arial"/>
        </w:rPr>
      </w:pPr>
    </w:p>
    <w:p w:rsidR="003411FE" w:rsidRPr="000D0213" w:rsidRDefault="00355F12" w:rsidP="003411FE">
      <w:pPr>
        <w:rPr>
          <w:rFonts w:ascii="Trebuchet MS" w:hAnsi="Trebuchet MS" w:cs="Arial"/>
        </w:rPr>
      </w:pPr>
      <w:r w:rsidRPr="003411FE">
        <w:rPr>
          <w:rFonts w:ascii="Trebuchet MS" w:hAnsi="Trebuchet MS" w:cs="Arial"/>
        </w:rPr>
        <w:t xml:space="preserve">Öğrencinin raporunda listelenmesi istenen seçenekler seçildikten sonra, rapora eklenecek sınavların seçilmesi gerekmektedir. </w:t>
      </w:r>
      <w:r w:rsidR="00246D02" w:rsidRPr="003411FE">
        <w:rPr>
          <w:rFonts w:ascii="Trebuchet MS" w:hAnsi="Trebuchet MS" w:cs="Arial"/>
        </w:rPr>
        <w:t>Sol t</w:t>
      </w:r>
      <w:r w:rsidRPr="003411FE">
        <w:rPr>
          <w:rFonts w:ascii="Trebuchet MS" w:hAnsi="Trebuchet MS" w:cs="Arial"/>
        </w:rPr>
        <w:t>araftaki sınavlardan raporda çıkmasını istediğiniz sınavları seçiniz.</w:t>
      </w:r>
      <w:r w:rsidR="00246D02" w:rsidRPr="003411FE">
        <w:rPr>
          <w:rFonts w:ascii="Trebuchet MS" w:hAnsi="Trebuchet MS" w:cs="Arial"/>
        </w:rPr>
        <w:t xml:space="preserve"> Eski sınavlarınıza ulaşmak için Eski Sınavları Göster seçeneğini işaretlemeniz gerekmektedir.</w:t>
      </w:r>
      <w:r w:rsidR="003964AA" w:rsidRPr="003411FE">
        <w:rPr>
          <w:rFonts w:ascii="Trebuchet MS" w:hAnsi="Trebuchet MS" w:cs="Arial"/>
        </w:rPr>
        <w:t xml:space="preserve"> </w:t>
      </w:r>
      <w:r w:rsidR="000D0213" w:rsidRPr="000D0213">
        <w:rPr>
          <w:rFonts w:ascii="Trebuchet MS" w:hAnsi="Trebuchet MS" w:cs="Arial"/>
        </w:rPr>
        <w:t>B</w:t>
      </w:r>
      <w:r w:rsidR="003411FE" w:rsidRPr="000D0213">
        <w:rPr>
          <w:rFonts w:ascii="Trebuchet MS" w:hAnsi="Trebuchet MS" w:cs="Arial"/>
        </w:rPr>
        <w:t>u rapor öğrencinin birkaç haftalık ya da aylık periyotlarını veliyle paylaşmak için tasarlanmıştır o yüzden sınav seçimi yaparken sayfaya sığacak kadarını seçmelisiniz ayrıca bütün ek seçenekleri ka</w:t>
      </w:r>
      <w:r w:rsidR="000D0213" w:rsidRPr="000D0213">
        <w:rPr>
          <w:rFonts w:ascii="Trebuchet MS" w:hAnsi="Trebuchet MS" w:cs="Arial"/>
        </w:rPr>
        <w:t xml:space="preserve">ldırarak sadece sınavları seçerseniz </w:t>
      </w:r>
      <w:r w:rsidR="003411FE" w:rsidRPr="000D0213">
        <w:rPr>
          <w:rFonts w:ascii="Trebuchet MS" w:hAnsi="Trebuchet MS" w:cs="Arial"/>
        </w:rPr>
        <w:t xml:space="preserve">sınav sayısını arttırabilirsiniz </w:t>
      </w:r>
      <w:r w:rsidR="000D0213" w:rsidRPr="000D0213">
        <w:rPr>
          <w:rFonts w:ascii="Trebuchet MS" w:hAnsi="Trebuchet MS" w:cs="Arial"/>
        </w:rPr>
        <w:t>.</w:t>
      </w:r>
    </w:p>
    <w:p w:rsidR="003411FE" w:rsidRPr="000D0213" w:rsidRDefault="00322DCC" w:rsidP="003411FE">
      <w:pPr>
        <w:rPr>
          <w:rFonts w:ascii="Trebuchet MS" w:hAnsi="Trebuchet MS" w:cs="Arial"/>
        </w:rPr>
      </w:pPr>
      <w:bookmarkStart w:id="0" w:name="_GoBack"/>
      <w:r w:rsidRPr="00642174">
        <w:rPr>
          <w:rFonts w:ascii="Trebuchet MS" w:hAnsi="Trebuchet MS" w:cs="Arial"/>
          <w:b/>
        </w:rPr>
        <w:t>Başla</w:t>
      </w:r>
      <w:r w:rsidRPr="003411FE">
        <w:rPr>
          <w:rFonts w:ascii="Trebuchet MS" w:hAnsi="Trebuchet MS" w:cs="Arial"/>
        </w:rPr>
        <w:t xml:space="preserve"> </w:t>
      </w:r>
      <w:bookmarkEnd w:id="0"/>
      <w:r w:rsidRPr="003411FE">
        <w:rPr>
          <w:rFonts w:ascii="Trebuchet MS" w:hAnsi="Trebuchet MS" w:cs="Arial"/>
        </w:rPr>
        <w:t>butonu ile raporunuzu oluşturabilirsiniz.</w:t>
      </w:r>
    </w:p>
    <w:p w:rsidR="00355F12" w:rsidRPr="00355F12" w:rsidRDefault="00355F12" w:rsidP="00355F12">
      <w:pPr>
        <w:rPr>
          <w:rFonts w:ascii="Trebuchet MS" w:hAnsi="Trebuchet MS" w:cs="Arial"/>
        </w:rPr>
      </w:pPr>
    </w:p>
    <w:p w:rsidR="00355F12" w:rsidRPr="00355F12" w:rsidRDefault="00355F12" w:rsidP="00355F12">
      <w:pPr>
        <w:rPr>
          <w:rFonts w:ascii="Trebuchet MS" w:hAnsi="Trebuchet MS" w:cs="Arial"/>
        </w:rPr>
      </w:pPr>
    </w:p>
    <w:p w:rsidR="00355F12" w:rsidRDefault="00246D02" w:rsidP="00355F12">
      <w:pPr>
        <w:rPr>
          <w:rFonts w:ascii="Trebuchet MS" w:hAnsi="Trebuchet MS" w:cs="Arial"/>
        </w:rPr>
      </w:pPr>
      <w:r>
        <w:rPr>
          <w:noProof/>
        </w:rPr>
        <w:drawing>
          <wp:inline distT="0" distB="0" distL="0" distR="0" wp14:anchorId="67AFB73E" wp14:editId="3514E81F">
            <wp:extent cx="5760720" cy="3997960"/>
            <wp:effectExtent l="0" t="0" r="0" b="254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9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F12" w:rsidRDefault="00355F12" w:rsidP="00355F12">
      <w:pPr>
        <w:rPr>
          <w:rFonts w:ascii="Trebuchet MS" w:hAnsi="Trebuchet MS" w:cs="Arial"/>
        </w:rPr>
      </w:pPr>
    </w:p>
    <w:p w:rsidR="00355F12" w:rsidRPr="00355F12" w:rsidRDefault="00355F12" w:rsidP="00355F12">
      <w:pPr>
        <w:rPr>
          <w:rFonts w:ascii="Trebuchet MS" w:hAnsi="Trebuchet MS" w:cs="Arial"/>
          <w:b/>
        </w:rPr>
      </w:pPr>
    </w:p>
    <w:p w:rsidR="00355F12" w:rsidRPr="00355F12" w:rsidRDefault="00355F12" w:rsidP="00355F12">
      <w:pPr>
        <w:rPr>
          <w:rFonts w:ascii="Trebuchet MS" w:hAnsi="Trebuchet MS" w:cs="Arial"/>
        </w:rPr>
      </w:pPr>
      <w:r w:rsidRPr="00355F12">
        <w:rPr>
          <w:rFonts w:ascii="Trebuchet MS" w:hAnsi="Trebuchet MS" w:cs="Arial"/>
        </w:rPr>
        <w:t>Raporun örneğini aşağıda bulabilirsiniz.</w:t>
      </w:r>
    </w:p>
    <w:p w:rsidR="00355F12" w:rsidRPr="00355F12" w:rsidRDefault="00355F12" w:rsidP="00355F12">
      <w:pPr>
        <w:rPr>
          <w:rFonts w:ascii="Trebuchet MS" w:hAnsi="Trebuchet MS" w:cs="Arial"/>
          <w:b/>
        </w:rPr>
      </w:pPr>
    </w:p>
    <w:p w:rsidR="007A2AA9" w:rsidRPr="00355F12" w:rsidRDefault="007A2AA9" w:rsidP="00355F12">
      <w:pPr>
        <w:rPr>
          <w:rFonts w:ascii="Trebuchet MS" w:hAnsi="Trebuchet MS" w:cs="Arial"/>
        </w:rPr>
      </w:pPr>
      <w:r>
        <w:rPr>
          <w:noProof/>
        </w:rPr>
        <w:lastRenderedPageBreak/>
        <w:drawing>
          <wp:inline distT="0" distB="0" distL="0" distR="0" wp14:anchorId="795E6D48" wp14:editId="2D4C0161">
            <wp:extent cx="5760720" cy="2241550"/>
            <wp:effectExtent l="0" t="0" r="0" b="635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D5E9A9" wp14:editId="4177C54D">
            <wp:extent cx="5760720" cy="2703830"/>
            <wp:effectExtent l="0" t="0" r="0" b="127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F12" w:rsidRPr="00355F12" w:rsidRDefault="00355F12" w:rsidP="00355F12">
      <w:pPr>
        <w:rPr>
          <w:rFonts w:ascii="Trebuchet MS" w:hAnsi="Trebuchet MS" w:cs="Arial"/>
          <w:noProof/>
        </w:rPr>
      </w:pPr>
    </w:p>
    <w:p w:rsidR="00355F12" w:rsidRPr="00355F12" w:rsidRDefault="00355F12" w:rsidP="00355F12">
      <w:pPr>
        <w:rPr>
          <w:rFonts w:ascii="Trebuchet MS" w:hAnsi="Trebuchet MS"/>
        </w:rPr>
      </w:pPr>
    </w:p>
    <w:p w:rsidR="00355F12" w:rsidRPr="00355F12" w:rsidRDefault="00355F12" w:rsidP="00355F12">
      <w:pPr>
        <w:rPr>
          <w:rFonts w:ascii="Trebuchet MS" w:hAnsi="Trebuchet MS"/>
        </w:rPr>
      </w:pPr>
    </w:p>
    <w:p w:rsidR="00355F12" w:rsidRPr="00355F12" w:rsidRDefault="00355F12" w:rsidP="00355F12">
      <w:pPr>
        <w:rPr>
          <w:rFonts w:ascii="Trebuchet MS" w:hAnsi="Trebuchet MS"/>
        </w:rPr>
      </w:pPr>
      <w:r w:rsidRPr="00355F12">
        <w:rPr>
          <w:rFonts w:ascii="Trebuchet MS" w:hAnsi="Trebuchet MS"/>
        </w:rPr>
        <w:t>Raporun ilk aşamasında öğrencinin seçilen sınav sonuçlarını göstermektedir. Puanlarını, derecelerini seçilen sınavların ortalamaları gibi bilgiler yer almaktadır.</w:t>
      </w:r>
    </w:p>
    <w:p w:rsidR="00355F12" w:rsidRPr="00355F12" w:rsidRDefault="00355F12" w:rsidP="00355F12">
      <w:pPr>
        <w:rPr>
          <w:rFonts w:ascii="Trebuchet MS" w:hAnsi="Trebuchet MS"/>
        </w:rPr>
      </w:pPr>
    </w:p>
    <w:p w:rsidR="00355F12" w:rsidRPr="00355F12" w:rsidRDefault="00355F12" w:rsidP="00355F12">
      <w:pPr>
        <w:rPr>
          <w:rFonts w:ascii="Trebuchet MS" w:hAnsi="Trebuchet MS"/>
        </w:rPr>
      </w:pPr>
      <w:r w:rsidRPr="00355F12">
        <w:rPr>
          <w:rFonts w:ascii="Trebuchet MS" w:hAnsi="Trebuchet MS"/>
        </w:rPr>
        <w:t>Raporun sağ üst kısmında kazanımı girilmiş sınavlarda ki başarısına göre Tekrar Edilmesi Gereken Konuları yer almaktadır. Sol köşesinde, öğrencinin rehber ve danışman öğretmeni, veli adı soyadı gibi bilgileri bulunmaktadır.</w:t>
      </w:r>
    </w:p>
    <w:p w:rsidR="00355F12" w:rsidRPr="00355F12" w:rsidRDefault="00355F12" w:rsidP="00355F12">
      <w:pPr>
        <w:rPr>
          <w:rFonts w:ascii="Trebuchet MS" w:hAnsi="Trebuchet MS"/>
        </w:rPr>
      </w:pPr>
    </w:p>
    <w:p w:rsidR="00355F12" w:rsidRPr="00355F12" w:rsidRDefault="00355F12" w:rsidP="00355F12">
      <w:pPr>
        <w:rPr>
          <w:rFonts w:ascii="Trebuchet MS" w:hAnsi="Trebuchet MS"/>
        </w:rPr>
      </w:pPr>
      <w:r w:rsidRPr="00355F12">
        <w:rPr>
          <w:rFonts w:ascii="Trebuchet MS" w:hAnsi="Trebuchet MS"/>
        </w:rPr>
        <w:t>Dersler Listesi, öğrencinin haftalık programını, hangi dersleri aldığını, derslerine hangi öğretmenlerin girdiğini ve öğrencinin her dersten ne kadar devamsızlık yaptığı listelenmektedir.</w:t>
      </w:r>
    </w:p>
    <w:p w:rsidR="00355F12" w:rsidRPr="00355F12" w:rsidRDefault="00355F12" w:rsidP="00355F12">
      <w:pPr>
        <w:rPr>
          <w:rFonts w:ascii="Trebuchet MS" w:hAnsi="Trebuchet MS"/>
        </w:rPr>
      </w:pPr>
    </w:p>
    <w:p w:rsidR="00355F12" w:rsidRPr="00355F12" w:rsidRDefault="00355F12" w:rsidP="00355F12">
      <w:pPr>
        <w:rPr>
          <w:rFonts w:ascii="Trebuchet MS" w:hAnsi="Trebuchet MS"/>
        </w:rPr>
      </w:pPr>
      <w:r w:rsidRPr="00355F12">
        <w:rPr>
          <w:rFonts w:ascii="Trebuchet MS" w:hAnsi="Trebuchet MS"/>
        </w:rPr>
        <w:t>Etütler de ise, Öğrenci hangi tarihte, hangi dersten ve öğretmenle etüt aldığı. Bu etütlerin süresi, öğrencinin bu etütlere gelip gelmediği ve veliye devamsızlıkla ilgili mesaj gidip gitmediği yer almaktadır.</w:t>
      </w:r>
    </w:p>
    <w:p w:rsidR="00355F12" w:rsidRPr="00355F12" w:rsidRDefault="00355F12" w:rsidP="00355F12">
      <w:pPr>
        <w:rPr>
          <w:rFonts w:ascii="Trebuchet MS" w:hAnsi="Trebuchet MS"/>
        </w:rPr>
      </w:pPr>
    </w:p>
    <w:p w:rsidR="00355F12" w:rsidRPr="00355F12" w:rsidRDefault="00355F12" w:rsidP="00355F12">
      <w:pPr>
        <w:rPr>
          <w:rFonts w:ascii="Trebuchet MS" w:hAnsi="Trebuchet MS"/>
        </w:rPr>
      </w:pPr>
      <w:r w:rsidRPr="00355F12">
        <w:rPr>
          <w:rFonts w:ascii="Trebuchet MS" w:hAnsi="Trebuchet MS"/>
        </w:rPr>
        <w:t>Devamsızlıklarda, öğrenci hangi derslerde kaç saat devamsızlık yapmış, toplam devamsızlık saati, bu devamsızlıkların tarihi ve veliye sms gönderilip gönderilmediği gözlemlenebilmektedir.</w:t>
      </w:r>
    </w:p>
    <w:p w:rsidR="00355F12" w:rsidRPr="00355F12" w:rsidRDefault="00355F12" w:rsidP="00355F12">
      <w:pPr>
        <w:rPr>
          <w:rFonts w:ascii="Trebuchet MS" w:hAnsi="Trebuchet MS"/>
        </w:rPr>
      </w:pPr>
    </w:p>
    <w:p w:rsidR="00355F12" w:rsidRPr="00355F12" w:rsidRDefault="00355F12" w:rsidP="00355F12">
      <w:pPr>
        <w:rPr>
          <w:rFonts w:ascii="Trebuchet MS" w:hAnsi="Trebuchet MS"/>
        </w:rPr>
      </w:pPr>
      <w:r w:rsidRPr="00355F12">
        <w:rPr>
          <w:rFonts w:ascii="Trebuchet MS" w:hAnsi="Trebuchet MS"/>
        </w:rPr>
        <w:t>Ödevler listesinde, hangi tarihlerde öğrenciler hangi ödevleri almışlar, bu ödevlerin varsa açıklaması ve öğrencilerin ödevi yapıp, yapmadıkları ile ilgili sonuçlar yer almaktadır.</w:t>
      </w:r>
    </w:p>
    <w:p w:rsidR="00355F12" w:rsidRPr="00355F12" w:rsidRDefault="00355F12" w:rsidP="00355F12">
      <w:pPr>
        <w:rPr>
          <w:rFonts w:ascii="Trebuchet MS" w:hAnsi="Trebuchet MS"/>
        </w:rPr>
      </w:pPr>
    </w:p>
    <w:p w:rsidR="00355F12" w:rsidRPr="00355F12" w:rsidRDefault="00355F12" w:rsidP="00355F12">
      <w:pPr>
        <w:rPr>
          <w:rFonts w:ascii="Trebuchet MS" w:hAnsi="Trebuchet MS"/>
        </w:rPr>
      </w:pPr>
      <w:r w:rsidRPr="00355F12">
        <w:rPr>
          <w:rFonts w:ascii="Trebuchet MS" w:hAnsi="Trebuchet MS"/>
        </w:rPr>
        <w:t xml:space="preserve">Raporda son olarak öğrencinin raporunda yer alan sınavların başarı grafiği yer almaktadır. </w:t>
      </w:r>
    </w:p>
    <w:p w:rsidR="00355F12" w:rsidRPr="00355F12" w:rsidRDefault="00355F12" w:rsidP="00355F12">
      <w:pPr>
        <w:rPr>
          <w:rFonts w:ascii="Trebuchet MS" w:hAnsi="Trebuchet MS"/>
        </w:rPr>
      </w:pPr>
    </w:p>
    <w:p w:rsidR="00355F12" w:rsidRPr="00355F12" w:rsidRDefault="00355F12" w:rsidP="00355F12">
      <w:pPr>
        <w:rPr>
          <w:rFonts w:ascii="Trebuchet MS" w:hAnsi="Trebuchet MS"/>
        </w:rPr>
      </w:pPr>
    </w:p>
    <w:p w:rsidR="00C35398" w:rsidRPr="006C753B" w:rsidRDefault="00C35398" w:rsidP="006C753B"/>
    <w:sectPr w:rsidR="00C35398" w:rsidRPr="006C753B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A9E" w:rsidRDefault="007F0A9E" w:rsidP="005B7CB9">
      <w:r>
        <w:separator/>
      </w:r>
    </w:p>
  </w:endnote>
  <w:endnote w:type="continuationSeparator" w:id="0">
    <w:p w:rsidR="007F0A9E" w:rsidRDefault="007F0A9E" w:rsidP="005B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48F04A5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A9E" w:rsidRDefault="007F0A9E" w:rsidP="005B7CB9">
      <w:r>
        <w:separator/>
      </w:r>
    </w:p>
  </w:footnote>
  <w:footnote w:type="continuationSeparator" w:id="0">
    <w:p w:rsidR="007F0A9E" w:rsidRDefault="007F0A9E" w:rsidP="005B7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2465"/>
    <w:multiLevelType w:val="hybridMultilevel"/>
    <w:tmpl w:val="829E4506"/>
    <w:lvl w:ilvl="0" w:tplc="F1D40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7F9F"/>
    <w:multiLevelType w:val="hybridMultilevel"/>
    <w:tmpl w:val="84A2B746"/>
    <w:lvl w:ilvl="0" w:tplc="84A05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4CF2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A5DBB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9297F"/>
    <w:multiLevelType w:val="hybridMultilevel"/>
    <w:tmpl w:val="84A2B746"/>
    <w:lvl w:ilvl="0" w:tplc="84A05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35D97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B9"/>
    <w:rsid w:val="000009DC"/>
    <w:rsid w:val="00024CC0"/>
    <w:rsid w:val="00056264"/>
    <w:rsid w:val="00077076"/>
    <w:rsid w:val="000927F5"/>
    <w:rsid w:val="000A46F8"/>
    <w:rsid w:val="000A7014"/>
    <w:rsid w:val="000C165B"/>
    <w:rsid w:val="000D0213"/>
    <w:rsid w:val="00112AC9"/>
    <w:rsid w:val="00113FCA"/>
    <w:rsid w:val="001371F0"/>
    <w:rsid w:val="0017449A"/>
    <w:rsid w:val="00174BA7"/>
    <w:rsid w:val="0018307E"/>
    <w:rsid w:val="00186601"/>
    <w:rsid w:val="001A4FBF"/>
    <w:rsid w:val="001F4ADC"/>
    <w:rsid w:val="00235562"/>
    <w:rsid w:val="00237421"/>
    <w:rsid w:val="002374C6"/>
    <w:rsid w:val="00240D47"/>
    <w:rsid w:val="00246D02"/>
    <w:rsid w:val="002577C1"/>
    <w:rsid w:val="00277664"/>
    <w:rsid w:val="00281C1E"/>
    <w:rsid w:val="00286789"/>
    <w:rsid w:val="002A5D6B"/>
    <w:rsid w:val="002A7EA2"/>
    <w:rsid w:val="002B15CC"/>
    <w:rsid w:val="002C0636"/>
    <w:rsid w:val="002C2FD7"/>
    <w:rsid w:val="002D1E67"/>
    <w:rsid w:val="00304F16"/>
    <w:rsid w:val="0031668A"/>
    <w:rsid w:val="00322DCC"/>
    <w:rsid w:val="003330E4"/>
    <w:rsid w:val="003411FE"/>
    <w:rsid w:val="00355F12"/>
    <w:rsid w:val="00366686"/>
    <w:rsid w:val="00374BC2"/>
    <w:rsid w:val="0037586C"/>
    <w:rsid w:val="003760A5"/>
    <w:rsid w:val="003964AA"/>
    <w:rsid w:val="003E63B0"/>
    <w:rsid w:val="00406110"/>
    <w:rsid w:val="00437FF9"/>
    <w:rsid w:val="00447361"/>
    <w:rsid w:val="0047379B"/>
    <w:rsid w:val="00490D93"/>
    <w:rsid w:val="004962B7"/>
    <w:rsid w:val="004B7F6E"/>
    <w:rsid w:val="004C404E"/>
    <w:rsid w:val="004E3CEB"/>
    <w:rsid w:val="00507E50"/>
    <w:rsid w:val="00516C07"/>
    <w:rsid w:val="00522BF8"/>
    <w:rsid w:val="00526925"/>
    <w:rsid w:val="00551E5E"/>
    <w:rsid w:val="005525B2"/>
    <w:rsid w:val="00580DDA"/>
    <w:rsid w:val="00585496"/>
    <w:rsid w:val="00593C09"/>
    <w:rsid w:val="005972C1"/>
    <w:rsid w:val="005B6554"/>
    <w:rsid w:val="005B7CB9"/>
    <w:rsid w:val="005C522F"/>
    <w:rsid w:val="00604B05"/>
    <w:rsid w:val="00630F1F"/>
    <w:rsid w:val="0064186A"/>
    <w:rsid w:val="00642174"/>
    <w:rsid w:val="006806A1"/>
    <w:rsid w:val="00680B03"/>
    <w:rsid w:val="006C753B"/>
    <w:rsid w:val="00704DDE"/>
    <w:rsid w:val="00754578"/>
    <w:rsid w:val="00754D4C"/>
    <w:rsid w:val="00757759"/>
    <w:rsid w:val="00777BDC"/>
    <w:rsid w:val="007900CB"/>
    <w:rsid w:val="0079510C"/>
    <w:rsid w:val="007A2AA9"/>
    <w:rsid w:val="007C0BB0"/>
    <w:rsid w:val="007C2061"/>
    <w:rsid w:val="007E0F82"/>
    <w:rsid w:val="007F0A9E"/>
    <w:rsid w:val="008401E8"/>
    <w:rsid w:val="00865FD3"/>
    <w:rsid w:val="00884D23"/>
    <w:rsid w:val="008B5F1B"/>
    <w:rsid w:val="008C5939"/>
    <w:rsid w:val="008D2F64"/>
    <w:rsid w:val="008F6B18"/>
    <w:rsid w:val="008F737A"/>
    <w:rsid w:val="00902BA0"/>
    <w:rsid w:val="0093077E"/>
    <w:rsid w:val="0093391F"/>
    <w:rsid w:val="009A3EFA"/>
    <w:rsid w:val="009C6863"/>
    <w:rsid w:val="009F1838"/>
    <w:rsid w:val="00A008B1"/>
    <w:rsid w:val="00A265B6"/>
    <w:rsid w:val="00A3084A"/>
    <w:rsid w:val="00A3596D"/>
    <w:rsid w:val="00A37D77"/>
    <w:rsid w:val="00A40710"/>
    <w:rsid w:val="00A40FE8"/>
    <w:rsid w:val="00A544B0"/>
    <w:rsid w:val="00A66CE9"/>
    <w:rsid w:val="00A869E1"/>
    <w:rsid w:val="00AA5520"/>
    <w:rsid w:val="00AC578C"/>
    <w:rsid w:val="00AD4755"/>
    <w:rsid w:val="00AE7377"/>
    <w:rsid w:val="00AF0346"/>
    <w:rsid w:val="00B33746"/>
    <w:rsid w:val="00B75233"/>
    <w:rsid w:val="00B854A1"/>
    <w:rsid w:val="00C2004C"/>
    <w:rsid w:val="00C23AC6"/>
    <w:rsid w:val="00C331F4"/>
    <w:rsid w:val="00C35398"/>
    <w:rsid w:val="00C3650B"/>
    <w:rsid w:val="00C506FF"/>
    <w:rsid w:val="00C5142B"/>
    <w:rsid w:val="00C71AA7"/>
    <w:rsid w:val="00CA28F5"/>
    <w:rsid w:val="00CD714F"/>
    <w:rsid w:val="00CE0949"/>
    <w:rsid w:val="00D25174"/>
    <w:rsid w:val="00D37E31"/>
    <w:rsid w:val="00DB5E92"/>
    <w:rsid w:val="00DC319D"/>
    <w:rsid w:val="00DD0B9E"/>
    <w:rsid w:val="00DD4FBE"/>
    <w:rsid w:val="00DE0C91"/>
    <w:rsid w:val="00DF60A7"/>
    <w:rsid w:val="00E016C0"/>
    <w:rsid w:val="00E05CD5"/>
    <w:rsid w:val="00E11BCF"/>
    <w:rsid w:val="00E227DB"/>
    <w:rsid w:val="00E27EBE"/>
    <w:rsid w:val="00E715D7"/>
    <w:rsid w:val="00E82ADC"/>
    <w:rsid w:val="00EB3CB9"/>
    <w:rsid w:val="00EC7F3E"/>
    <w:rsid w:val="00ED135E"/>
    <w:rsid w:val="00ED5851"/>
    <w:rsid w:val="00F3246B"/>
    <w:rsid w:val="00F42549"/>
    <w:rsid w:val="00F57223"/>
    <w:rsid w:val="00F6368D"/>
    <w:rsid w:val="00F872DB"/>
    <w:rsid w:val="00FA22E5"/>
    <w:rsid w:val="00FE2974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95011B-58A4-444E-BF62-1B0C64BF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rPr>
      <w:rFonts w:asciiTheme="majorHAnsi" w:eastAsiaTheme="minorHAnsi" w:hAnsiTheme="majorHAnsi" w:cs="Calibri"/>
      <w:b/>
      <w:color w:val="8064A2" w:themeColor="accent4"/>
      <w:sz w:val="52"/>
      <w:szCs w:val="7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/>
    </w:pPr>
    <w:rPr>
      <w:rFonts w:asciiTheme="majorHAnsi" w:eastAsiaTheme="minorHAnsi" w:hAnsiTheme="majorHAnsi" w:cs="Calibri"/>
      <w:b/>
      <w:color w:val="000000" w:themeColor="text1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/>
    </w:pPr>
    <w:rPr>
      <w:rFonts w:asciiTheme="minorHAnsi" w:eastAsiaTheme="minorHAnsi" w:hAnsiTheme="minorHAnsi" w:cstheme="minorBidi"/>
      <w:color w:val="000000" w:themeColor="text1"/>
      <w:sz w:val="20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770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-postaStili29">
    <w:name w:val="E-postaStili29"/>
    <w:basedOn w:val="VarsaylanParagrafYazTipi"/>
    <w:semiHidden/>
    <w:rsid w:val="00355F12"/>
    <w:rPr>
      <w:rFonts w:ascii="Arial" w:hAnsi="Arial" w:cs="Arial" w:hint="default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25C86"/>
    <w:rsid w:val="000702FA"/>
    <w:rsid w:val="00071A3F"/>
    <w:rsid w:val="00155585"/>
    <w:rsid w:val="00221935"/>
    <w:rsid w:val="00260E70"/>
    <w:rsid w:val="003962CF"/>
    <w:rsid w:val="004011D9"/>
    <w:rsid w:val="00420415"/>
    <w:rsid w:val="00420B9F"/>
    <w:rsid w:val="004536B2"/>
    <w:rsid w:val="005B1B52"/>
    <w:rsid w:val="005C304E"/>
    <w:rsid w:val="00672010"/>
    <w:rsid w:val="006D018D"/>
    <w:rsid w:val="00744035"/>
    <w:rsid w:val="007A4599"/>
    <w:rsid w:val="00835819"/>
    <w:rsid w:val="009A5686"/>
    <w:rsid w:val="00A41774"/>
    <w:rsid w:val="00A76846"/>
    <w:rsid w:val="00AC740B"/>
    <w:rsid w:val="00AF683B"/>
    <w:rsid w:val="00B457C0"/>
    <w:rsid w:val="00CF51BA"/>
    <w:rsid w:val="00DF5371"/>
    <w:rsid w:val="00E66250"/>
    <w:rsid w:val="00F70003"/>
    <w:rsid w:val="00FC5F73"/>
    <w:rsid w:val="00FE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75A12-B2ED-4E2E-9D63-1CA5089C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atlas</cp:lastModifiedBy>
  <cp:revision>13</cp:revision>
  <cp:lastPrinted>2012-05-25T12:01:00Z</cp:lastPrinted>
  <dcterms:created xsi:type="dcterms:W3CDTF">2017-08-07T16:00:00Z</dcterms:created>
  <dcterms:modified xsi:type="dcterms:W3CDTF">2017-08-07T16:06:00Z</dcterms:modified>
</cp:coreProperties>
</file>