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5" w:rsidRDefault="00492047">
      <w:pPr>
        <w:rPr>
          <w:rFonts w:ascii="Trebuchet MS" w:hAnsi="Trebuchet MS"/>
          <w:noProof/>
          <w:color w:val="FF0000"/>
          <w:sz w:val="32"/>
          <w:lang w:eastAsia="tr-TR"/>
        </w:rPr>
      </w:pPr>
      <w:r w:rsidRPr="00492047">
        <w:rPr>
          <w:rFonts w:ascii="Trebuchet MS" w:hAnsi="Trebuchet MS"/>
          <w:noProof/>
          <w:color w:val="FF0000"/>
          <w:sz w:val="32"/>
          <w:lang w:eastAsia="tr-TR"/>
        </w:rPr>
        <w:t xml:space="preserve">İphone –ipad K12NET Hesabı Ekleme </w:t>
      </w:r>
    </w:p>
    <w:p w:rsidR="00492047" w:rsidRDefault="00265159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 xml:space="preserve">Aşağıda bir öğrenci velisinin kullanıcı adı ve parolasını görüyorsunuz </w:t>
      </w:r>
    </w:p>
    <w:p w:rsidR="00265159" w:rsidRPr="00265159" w:rsidRDefault="00265159">
      <w:pPr>
        <w:rPr>
          <w:rFonts w:ascii="Trebuchet MS" w:hAnsi="Trebuchet MS"/>
          <w:noProof/>
          <w:sz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4863379" wp14:editId="2EDBC99D">
            <wp:extent cx="5760720" cy="291833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59" w:rsidRPr="00265159" w:rsidRDefault="00265159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 xml:space="preserve">Ayarlar -Mail, Kişiler, Takvimler- Hesap Ekle – Mail Hesabı Ekle diyerek aşamaları geçiniz.  </w:t>
      </w:r>
    </w:p>
    <w:p w:rsidR="00265159" w:rsidRDefault="00265159">
      <w:pPr>
        <w:rPr>
          <w:rFonts w:ascii="Trebuchet MS" w:hAnsi="Trebuchet MS"/>
          <w:noProof/>
          <w:color w:val="FF0000"/>
          <w:sz w:val="32"/>
          <w:lang w:eastAsia="tr-TR"/>
        </w:rPr>
      </w:pPr>
      <w:r>
        <w:rPr>
          <w:noProof/>
          <w:lang w:eastAsia="tr-TR"/>
        </w:rPr>
        <w:drawing>
          <wp:inline distT="0" distB="0" distL="0" distR="0" wp14:anchorId="1AAC4641" wp14:editId="1F5844A6">
            <wp:extent cx="6267450" cy="1769093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8502" cy="17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59" w:rsidRDefault="00265159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 xml:space="preserve">Sonraki aşamada velinin  kullanıcı adına </w:t>
      </w:r>
    </w:p>
    <w:p w:rsidR="00265159" w:rsidRDefault="00265159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>43c1f</w:t>
      </w:r>
      <w:r w:rsidRPr="00265159">
        <w:rPr>
          <w:rFonts w:ascii="Trebuchet MS" w:hAnsi="Trebuchet MS"/>
          <w:noProof/>
          <w:sz w:val="24"/>
          <w:highlight w:val="yellow"/>
          <w:lang w:eastAsia="tr-TR"/>
        </w:rPr>
        <w:t>@k12net.com</w:t>
      </w:r>
      <w:r>
        <w:rPr>
          <w:rFonts w:ascii="Trebuchet MS" w:hAnsi="Trebuchet MS"/>
          <w:noProof/>
          <w:sz w:val="24"/>
          <w:lang w:eastAsia="tr-TR"/>
        </w:rPr>
        <w:t xml:space="preserve"> eklentisi yaparak E-posta bölümüne yazınız </w:t>
      </w:r>
    </w:p>
    <w:p w:rsidR="00265159" w:rsidRDefault="00265159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 xml:space="preserve">Parola kısmına velinin yukarıdaki örneğe göre 8586 olan bilgisini yazınız. </w:t>
      </w:r>
    </w:p>
    <w:p w:rsidR="00265159" w:rsidRDefault="00227794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 xml:space="preserve">Gelen Posta </w:t>
      </w:r>
      <w:r w:rsidR="00265159">
        <w:rPr>
          <w:rFonts w:ascii="Trebuchet MS" w:hAnsi="Trebuchet MS"/>
          <w:noProof/>
          <w:sz w:val="24"/>
          <w:lang w:eastAsia="tr-TR"/>
        </w:rPr>
        <w:t xml:space="preserve">Sunucu adına:  </w:t>
      </w:r>
      <w:r w:rsidR="00265159" w:rsidRPr="00227794">
        <w:rPr>
          <w:rFonts w:ascii="Trebuchet MS" w:hAnsi="Trebuchet MS"/>
          <w:noProof/>
          <w:sz w:val="24"/>
          <w:highlight w:val="yellow"/>
          <w:lang w:eastAsia="tr-TR"/>
        </w:rPr>
        <w:t>imap.k12net.com</w:t>
      </w:r>
      <w:r w:rsidR="00265159">
        <w:rPr>
          <w:rFonts w:ascii="Trebuchet MS" w:hAnsi="Trebuchet MS"/>
          <w:noProof/>
          <w:sz w:val="24"/>
          <w:lang w:eastAsia="tr-TR"/>
        </w:rPr>
        <w:t xml:space="preserve"> </w:t>
      </w:r>
    </w:p>
    <w:p w:rsidR="00265159" w:rsidRDefault="00227794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 xml:space="preserve">Giden Posta Sunucu adına : </w:t>
      </w:r>
      <w:r w:rsidRPr="00227794">
        <w:rPr>
          <w:rFonts w:ascii="Trebuchet MS" w:hAnsi="Trebuchet MS"/>
          <w:noProof/>
          <w:sz w:val="24"/>
          <w:highlight w:val="yellow"/>
          <w:lang w:eastAsia="tr-TR"/>
        </w:rPr>
        <w:t>smtp.k12net.com</w:t>
      </w:r>
      <w:r>
        <w:rPr>
          <w:rFonts w:ascii="Trebuchet MS" w:hAnsi="Trebuchet MS"/>
          <w:noProof/>
          <w:sz w:val="24"/>
          <w:lang w:eastAsia="tr-TR"/>
        </w:rPr>
        <w:t xml:space="preserve"> </w:t>
      </w:r>
    </w:p>
    <w:p w:rsidR="00227794" w:rsidRPr="00265159" w:rsidRDefault="00227794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>Yazarak sonraki aşamaya geçiniz. Aşağıdaki resimde bu kısımda yapılanların tarifini bulabilirsiniz</w:t>
      </w:r>
    </w:p>
    <w:p w:rsidR="00265159" w:rsidRDefault="00265159">
      <w:pPr>
        <w:rPr>
          <w:rFonts w:ascii="Trebuchet MS" w:hAnsi="Trebuchet MS"/>
          <w:noProof/>
          <w:color w:val="FF0000"/>
          <w:sz w:val="32"/>
          <w:lang w:eastAsia="tr-TR"/>
        </w:rPr>
      </w:pPr>
      <w:r>
        <w:rPr>
          <w:rFonts w:ascii="Trebuchet MS" w:hAnsi="Trebuchet MS"/>
          <w:noProof/>
          <w:color w:val="FF0000"/>
          <w:sz w:val="32"/>
          <w:lang w:eastAsia="tr-TR"/>
        </w:rPr>
        <w:lastRenderedPageBreak/>
        <w:drawing>
          <wp:inline distT="0" distB="0" distL="0" distR="0">
            <wp:extent cx="2962275" cy="49434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94" w:rsidRPr="00227794" w:rsidRDefault="00227794">
      <w:pPr>
        <w:rPr>
          <w:rFonts w:ascii="Trebuchet MS" w:hAnsi="Trebuchet MS"/>
          <w:noProof/>
          <w:sz w:val="24"/>
          <w:lang w:eastAsia="tr-TR"/>
        </w:rPr>
      </w:pPr>
      <w:r w:rsidRPr="00227794">
        <w:rPr>
          <w:rFonts w:ascii="Trebuchet MS" w:hAnsi="Trebuchet MS"/>
          <w:noProof/>
          <w:sz w:val="24"/>
          <w:lang w:eastAsia="tr-TR"/>
        </w:rPr>
        <w:t xml:space="preserve">En son aşamada Kaydet diyerek hesabı kaydediniz. </w:t>
      </w:r>
    </w:p>
    <w:p w:rsidR="00F91035" w:rsidRDefault="00227794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86DCAD5" wp14:editId="570B4AE2">
            <wp:extent cx="3295001" cy="1771650"/>
            <wp:effectExtent l="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00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94" w:rsidRDefault="00227794">
      <w:pPr>
        <w:rPr>
          <w:noProof/>
          <w:lang w:eastAsia="tr-TR"/>
        </w:rPr>
      </w:pPr>
    </w:p>
    <w:p w:rsidR="00227794" w:rsidRDefault="00227794">
      <w:pPr>
        <w:rPr>
          <w:noProof/>
          <w:lang w:eastAsia="tr-TR"/>
        </w:rPr>
      </w:pPr>
    </w:p>
    <w:p w:rsidR="00227794" w:rsidRDefault="00227794">
      <w:pPr>
        <w:rPr>
          <w:noProof/>
          <w:lang w:eastAsia="tr-TR"/>
        </w:rPr>
      </w:pPr>
    </w:p>
    <w:p w:rsidR="00227794" w:rsidRDefault="00227794">
      <w:pPr>
        <w:rPr>
          <w:noProof/>
          <w:lang w:eastAsia="tr-TR"/>
        </w:rPr>
      </w:pPr>
    </w:p>
    <w:p w:rsidR="00227794" w:rsidRDefault="00227794">
      <w:pPr>
        <w:rPr>
          <w:noProof/>
          <w:lang w:eastAsia="tr-TR"/>
        </w:rPr>
      </w:pPr>
    </w:p>
    <w:p w:rsidR="00F91035" w:rsidRDefault="00227794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>Kendinize ait hesabınız ve K12NET hesabınız aşağıdaki gibi görünecektir</w:t>
      </w:r>
    </w:p>
    <w:p w:rsidR="00607C2C" w:rsidRDefault="00492047">
      <w:r>
        <w:rPr>
          <w:noProof/>
          <w:lang w:eastAsia="tr-TR"/>
        </w:rPr>
        <w:drawing>
          <wp:inline distT="0" distB="0" distL="0" distR="0" wp14:anchorId="5C12916F" wp14:editId="0622274B">
            <wp:extent cx="2871190" cy="3324225"/>
            <wp:effectExtent l="0" t="0" r="571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1813" cy="33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94" w:rsidRDefault="00227794">
      <w:r>
        <w:t>Hesaplar kısmından K12NET girdiğinizde Gelen Ekran Mesajlarınızı, Duyuruları, Etkinlikleri görebilirsiniz.</w:t>
      </w:r>
      <w:r w:rsidR="00B5588E">
        <w:t xml:space="preserve"> </w:t>
      </w:r>
    </w:p>
    <w:p w:rsidR="00B5588E" w:rsidRDefault="00B5588E" w:rsidP="00B5588E">
      <w:pPr>
        <w:pStyle w:val="ListeParagraf"/>
        <w:numPr>
          <w:ilvl w:val="0"/>
          <w:numId w:val="1"/>
        </w:numPr>
      </w:pPr>
      <w:r>
        <w:t xml:space="preserve">Cebinizde mesajı okuduğunuzda K12NET veli </w:t>
      </w:r>
      <w:proofErr w:type="spellStart"/>
      <w:r>
        <w:t>portalında</w:t>
      </w:r>
      <w:proofErr w:type="spellEnd"/>
      <w:r>
        <w:t xml:space="preserve"> da mesajınız okunmuş olacaktır.</w:t>
      </w:r>
    </w:p>
    <w:p w:rsidR="00B5588E" w:rsidRDefault="00B5588E" w:rsidP="00B5588E">
      <w:pPr>
        <w:pStyle w:val="ListeParagraf"/>
        <w:numPr>
          <w:ilvl w:val="0"/>
          <w:numId w:val="1"/>
        </w:numPr>
      </w:pPr>
      <w:r>
        <w:t xml:space="preserve">Mesajınızı sildiğinizde veli </w:t>
      </w:r>
      <w:proofErr w:type="spellStart"/>
      <w:r>
        <w:t>portalından</w:t>
      </w:r>
      <w:proofErr w:type="spellEnd"/>
      <w:r>
        <w:t xml:space="preserve"> da mesajınız silinecektir</w:t>
      </w:r>
    </w:p>
    <w:p w:rsidR="00B5588E" w:rsidRDefault="00B5588E" w:rsidP="00B5588E">
      <w:pPr>
        <w:pStyle w:val="ListeParagraf"/>
        <w:numPr>
          <w:ilvl w:val="0"/>
          <w:numId w:val="1"/>
        </w:numPr>
      </w:pPr>
      <w:r>
        <w:t xml:space="preserve">Cebinizden mesajı cevapladığınızda ya da hesabını bildiğiniz bir başka K12NET kullanıcısına yeni mesaj yazdığınızda bu mesaj ilgili kişinin </w:t>
      </w:r>
      <w:proofErr w:type="spellStart"/>
      <w:r>
        <w:t>portalında</w:t>
      </w:r>
      <w:proofErr w:type="spellEnd"/>
      <w:r>
        <w:t xml:space="preserve"> hem de cebinde görülebilecektir.</w:t>
      </w:r>
    </w:p>
    <w:p w:rsidR="00492047" w:rsidRDefault="00492047">
      <w:r>
        <w:rPr>
          <w:noProof/>
          <w:lang w:eastAsia="tr-TR"/>
        </w:rPr>
        <w:drawing>
          <wp:inline distT="0" distB="0" distL="0" distR="0" wp14:anchorId="2DDD0231" wp14:editId="1B3AAA55">
            <wp:extent cx="3220293" cy="27527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0293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47" w:rsidRDefault="00B5588E">
      <w:r>
        <w:t xml:space="preserve">Etkinliklerinizi görmek için “Etkinlikler” bölümüne gidiniz </w:t>
      </w:r>
    </w:p>
    <w:p w:rsidR="00B5588E" w:rsidRDefault="00B5588E"/>
    <w:p w:rsidR="00B5588E" w:rsidRDefault="00B5588E">
      <w:r>
        <w:lastRenderedPageBreak/>
        <w:t xml:space="preserve">Aşağıdaki gibi bir görüntü ile karşılaşacaksınız  </w:t>
      </w:r>
    </w:p>
    <w:p w:rsidR="00492047" w:rsidRDefault="00B5588E">
      <w:r>
        <w:rPr>
          <w:noProof/>
          <w:lang w:eastAsia="tr-TR"/>
        </w:rPr>
        <w:drawing>
          <wp:inline distT="0" distB="0" distL="0" distR="0" wp14:anchorId="5D9DBD9E" wp14:editId="6095AE7B">
            <wp:extent cx="3578857" cy="4562475"/>
            <wp:effectExtent l="0" t="0" r="317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8857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47" w:rsidRDefault="009013C7">
      <w:r>
        <w:t xml:space="preserve">Ataç kısmını indir deyip, Takvime ekle dediğinizde cep telefonunuzdaki ajandaya eklenecektir. </w:t>
      </w:r>
    </w:p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/>
    <w:p w:rsidR="009013C7" w:rsidRDefault="009013C7" w:rsidP="009013C7">
      <w:pPr>
        <w:rPr>
          <w:rFonts w:ascii="Trebuchet MS" w:hAnsi="Trebuchet MS"/>
          <w:noProof/>
          <w:color w:val="FF0000"/>
          <w:sz w:val="32"/>
          <w:lang w:eastAsia="tr-TR"/>
        </w:rPr>
      </w:pPr>
      <w:r>
        <w:rPr>
          <w:rFonts w:ascii="Trebuchet MS" w:hAnsi="Trebuchet MS"/>
          <w:noProof/>
          <w:color w:val="FF0000"/>
          <w:sz w:val="32"/>
          <w:lang w:eastAsia="tr-TR"/>
        </w:rPr>
        <w:lastRenderedPageBreak/>
        <w:t xml:space="preserve">Android Sistemlerde </w:t>
      </w:r>
      <w:r w:rsidRPr="00492047">
        <w:rPr>
          <w:rFonts w:ascii="Trebuchet MS" w:hAnsi="Trebuchet MS"/>
          <w:noProof/>
          <w:color w:val="FF0000"/>
          <w:sz w:val="32"/>
          <w:lang w:eastAsia="tr-TR"/>
        </w:rPr>
        <w:t xml:space="preserve"> K12NET Hesabı Ekleme 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t>K12net kullanıcı adı ve şifre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4038600" cy="809625"/>
            <wp:effectExtent l="0" t="0" r="0" b="9525"/>
            <wp:docPr id="23" name="Resim 23" descr="cid:image002.jp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jpg@01D0202F.F3D48F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proofErr w:type="spellStart"/>
      <w:r>
        <w:rPr>
          <w:rFonts w:ascii="Calibri" w:hAnsi="Calibri"/>
          <w:i/>
          <w:iCs/>
          <w:color w:val="1F497D"/>
        </w:rPr>
        <w:t>Android</w:t>
      </w:r>
      <w:proofErr w:type="spellEnd"/>
      <w:r>
        <w:rPr>
          <w:rFonts w:ascii="Calibri" w:hAnsi="Calibri"/>
          <w:i/>
          <w:iCs/>
          <w:color w:val="1F497D"/>
        </w:rPr>
        <w:t xml:space="preserve"> ve İOS mail kutusu hesap ekle diyoruz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2981325" cy="2295525"/>
            <wp:effectExtent l="0" t="0" r="9525" b="9525"/>
            <wp:docPr id="22" name="Resim 22" descr="cid:image008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id:image008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t>Gelen ekranına k12net kullanıcı adı ve şifremizi yazıyoruz kullanıcı adı sonuna @k12net.com ekliyoruz ileri diyoruz.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2216377" cy="3867150"/>
            <wp:effectExtent l="0" t="0" r="0" b="0"/>
            <wp:docPr id="21" name="Resim 21" descr="cid:image009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id:image009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77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lastRenderedPageBreak/>
        <w:t>Hesap türünü IMAP seçiyoruz.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3409950" cy="3124200"/>
            <wp:effectExtent l="0" t="0" r="0" b="0"/>
            <wp:docPr id="20" name="Resim 20" descr="cid:image007.png@01D0202F.63942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7.png@01D0202F.639427B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t>Güvenlik türü SSL/TSL tüm sertifikalar kabul et olarak işaretlenecek ve kullanıcı adı ve şifre sistemdeki ile aynı olacak şekilde yazılacak ve ileri diyeceğiz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2633903" cy="4419600"/>
            <wp:effectExtent l="0" t="0" r="0" b="0"/>
            <wp:docPr id="19" name="Resim 19" descr="cid:image010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id:image010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3" cy="44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lastRenderedPageBreak/>
        <w:t>Giden sunucuyu da aynı şekilde ayarlıyoruz ileri diyoruz.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3008903" cy="4886325"/>
            <wp:effectExtent l="0" t="0" r="1270" b="0"/>
            <wp:docPr id="18" name="Resim 18" descr="cid:image011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id:image011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3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t>İleri diyoruz.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3314700" cy="2867025"/>
            <wp:effectExtent l="0" t="0" r="0" b="9525"/>
            <wp:docPr id="17" name="Resim 17" descr="cid:image012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id:image012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lastRenderedPageBreak/>
        <w:t>Hesap adını ayarlayıp ileri diyoruz.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3343275" cy="2247900"/>
            <wp:effectExtent l="0" t="0" r="9525" b="0"/>
            <wp:docPr id="16" name="Resim 16" descr="cid:image013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id:image013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r>
        <w:rPr>
          <w:rFonts w:ascii="Calibri" w:hAnsi="Calibri"/>
          <w:i/>
          <w:iCs/>
          <w:color w:val="1F497D"/>
        </w:rPr>
        <w:t>Gelen mesajlar var ise yüklendiğini görebiliriz.</w:t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  <w:bookmarkStart w:id="0" w:name="_GoBack"/>
      <w:bookmarkEnd w:id="0"/>
      <w:r>
        <w:rPr>
          <w:rFonts w:ascii="Calibri" w:hAnsi="Calibri"/>
          <w:i/>
          <w:iCs/>
          <w:noProof/>
          <w:color w:val="1F497D"/>
          <w:lang w:eastAsia="tr-TR"/>
        </w:rPr>
        <w:drawing>
          <wp:inline distT="0" distB="0" distL="0" distR="0">
            <wp:extent cx="3381375" cy="1771650"/>
            <wp:effectExtent l="0" t="0" r="9525" b="0"/>
            <wp:docPr id="15" name="Resim 15" descr="cid:image014.png@01D0202F.F3D4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id:image014.png@01D0202F.F3D48F9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</w:p>
    <w:p w:rsidR="009013C7" w:rsidRDefault="009013C7" w:rsidP="009013C7">
      <w:pPr>
        <w:rPr>
          <w:rFonts w:ascii="Calibri" w:hAnsi="Calibri"/>
          <w:i/>
          <w:iCs/>
          <w:color w:val="1F497D"/>
        </w:rPr>
      </w:pPr>
    </w:p>
    <w:p w:rsidR="009013C7" w:rsidRDefault="009013C7"/>
    <w:sectPr w:rsidR="0090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8C8"/>
    <w:multiLevelType w:val="hybridMultilevel"/>
    <w:tmpl w:val="716EEBF2"/>
    <w:lvl w:ilvl="0" w:tplc="670A5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5"/>
    <w:rsid w:val="00227794"/>
    <w:rsid w:val="00265159"/>
    <w:rsid w:val="004026DB"/>
    <w:rsid w:val="00492047"/>
    <w:rsid w:val="00607C2C"/>
    <w:rsid w:val="00627E31"/>
    <w:rsid w:val="009013C7"/>
    <w:rsid w:val="00B5588E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0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6515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0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6515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cid:image007.png@01D0202F.639427B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cid:image008.png@01D0202F.F3D48F90" TargetMode="External"/><Relationship Id="rId25" Type="http://schemas.openxmlformats.org/officeDocument/2006/relationships/image" Target="cid:image011.png@01D0202F.F3D48F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cid:image013.png@01D0202F.F3D48F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2.jpg@01D0202F.F3D48F90" TargetMode="External"/><Relationship Id="rId23" Type="http://schemas.openxmlformats.org/officeDocument/2006/relationships/image" Target="cid:image010.png@01D0202F.F3D48F90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cid:image009.png@01D0202F.F3D48F90" TargetMode="External"/><Relationship Id="rId31" Type="http://schemas.openxmlformats.org/officeDocument/2006/relationships/image" Target="cid:image014.png@01D0202F.F3D48F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2.png"/><Relationship Id="rId27" Type="http://schemas.openxmlformats.org/officeDocument/2006/relationships/image" Target="cid:image012.png@01D0202F.F3D48F90" TargetMode="External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4C17-FF8A-4502-B52B-7146A32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Ayse</cp:lastModifiedBy>
  <cp:revision>1</cp:revision>
  <dcterms:created xsi:type="dcterms:W3CDTF">2014-12-27T15:22:00Z</dcterms:created>
  <dcterms:modified xsi:type="dcterms:W3CDTF">2014-12-27T17:49:00Z</dcterms:modified>
</cp:coreProperties>
</file>